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Conference</w:t>
      </w:r>
      <w:r>
        <w:t xml:space="preserve"> </w:t>
      </w:r>
      <w:r>
        <w:t xml:space="preserve">Paper</w:t>
      </w:r>
    </w:p>
    <w:bookmarkStart w:id="31" w:name="X279b2d8cf449fc9ee39659f327a18bd87afd835"/>
    <w:p>
      <w:pPr>
        <w:pStyle w:val="Heading1"/>
      </w:pPr>
      <w:r>
        <w:t xml:space="preserve">The Evolving Role of the Videographer in United States Chicago</w:t>
      </w:r>
      <w:r>
        <w:br/>
      </w:r>
      <w:r>
        <w:t xml:space="preserve">A Conference Paper on Modern Visual Storytelling</w:t>
      </w:r>
    </w:p>
    <w:p>
      <w:pPr>
        <w:pStyle w:val="FirstParagraph"/>
      </w:pPr>
      <w:r>
        <w:rPr>
          <w:bCs/>
          <w:b/>
        </w:rPr>
        <w:t xml:space="preserve">Presentation by:</w:t>
      </w:r>
      <w:r>
        <w:t xml:space="preserve"> </w:t>
      </w:r>
      <w:r>
        <w:t xml:space="preserve">The Media Studies Collective</w:t>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paper examines the critical transformation of the</w:t>
      </w:r>
      <w:r>
        <w:t xml:space="preserve"> </w:t>
      </w:r>
      <w:r>
        <w:rPr>
          <w:iCs/>
          <w:i/>
        </w:rPr>
        <w:t xml:space="preserve">Videographer</w:t>
      </w:r>
      <w:r>
        <w:t xml:space="preserve">, analyzing their shift from simple technical operators to essential narrative architects within the dynamic media landscape of</w:t>
      </w:r>
      <w:r>
        <w:t xml:space="preserve"> </w:t>
      </w:r>
      <w:r>
        <w:rPr>
          <w:bCs/>
          <w:b/>
        </w:rPr>
        <w:t xml:space="preserve">United States Chicago</w:t>
      </w:r>
      <w:r>
        <w:t xml:space="preserve">. As a global hub for architecture, commerce, and culture, Chicago presents unique visual challenges and opportunities. This document explores how local videographers leverage urban aesthetics, technological advancements in 4K/8K resolution, and immersive drone cinematography to serve diverse sectors ranging from real estate marketing to corporate branding. Furthermore, this paper discusses the economic impact of high-quality video production on Chicago’s creative economy and argues that the modern videographer is indispensable to maintaining the city's visual reputation on a global stage.</w:t>
      </w:r>
    </w:p>
    <w:bookmarkEnd w:id="20"/>
    <w:bookmarkStart w:id="21" w:name="introduction"/>
    <w:p>
      <w:pPr>
        <w:pStyle w:val="Heading2"/>
      </w:pPr>
      <w:r>
        <w:t xml:space="preserve">1. Introduction</w:t>
      </w:r>
    </w:p>
    <w:p>
      <w:pPr>
        <w:pStyle w:val="FirstParagraph"/>
      </w:pPr>
      <w:r>
        <w:t xml:space="preserve">In the contemporary digital ecosystem, visual content is no longer supplementary; it is foundational. At the heart of this revolution stands the</w:t>
      </w:r>
      <w:r>
        <w:t xml:space="preserve"> </w:t>
      </w:r>
      <w:r>
        <w:rPr>
          <w:iCs/>
          <w:i/>
        </w:rPr>
        <w:t xml:space="preserve">Videographer</w:t>
      </w:r>
      <w:r>
        <w:t xml:space="preserve">, a professional whose role has expanded significantly over the last decade. While traditional definitions once limited videography to recording events or capturing footage for news broadcasts, today’s videographers are hybrid artists who must master cinematography, lighting, sound engineering, and post-production editing simultaneously. This transformation is particularly evident in major metropolitan hubs like</w:t>
      </w:r>
      <w:r>
        <w:t xml:space="preserve"> </w:t>
      </w:r>
      <w:r>
        <w:rPr>
          <w:bCs/>
          <w:b/>
        </w:rPr>
        <w:t xml:space="preserve">United States Chicago</w:t>
      </w:r>
      <w:r>
        <w:t xml:space="preserve">, where the density of commercial activity and the richness of architectural heritage demand a higher caliber of visual storytelling.</w:t>
      </w:r>
    </w:p>
    <w:p>
      <w:pPr>
        <w:pStyle w:val="BodyText"/>
      </w:pPr>
      <w:r>
        <w:rPr>
          <w:bCs/>
          <w:b/>
        </w:rPr>
        <w:t xml:space="preserve">United States Chicago</w:t>
      </w:r>
      <w:r>
        <w:t xml:space="preserve">, often referred to as "The Windy City," possesses an iconic skyline that has influenced urban planning worldwide. For brands, institutions, and cultural organizations operating within this region, conveying their message requires more than just words; it requires a compelling visual narrative. This paper argues that the specialized skill set of a professional</w:t>
      </w:r>
      <w:r>
        <w:t xml:space="preserve"> </w:t>
      </w:r>
      <w:r>
        <w:rPr>
          <w:iCs/>
          <w:i/>
        </w:rPr>
        <w:t xml:space="preserve">Videographer</w:t>
      </w:r>
      <w:r>
        <w:t xml:space="preserve"> </w:t>
      </w:r>
      <w:r>
        <w:t xml:space="preserve">is crucial in capturing the essence of Chicago’s diverse neighborhoods, from the bustling financial district to the artistic enclaves of Wicker Park and Logan Square.</w:t>
      </w:r>
    </w:p>
    <w:bookmarkEnd w:id="21"/>
    <w:bookmarkStart w:id="22" w:name="X2a9bdfb6a1b72505abcde5107849503a4ad564e"/>
    <w:p>
      <w:pPr>
        <w:pStyle w:val="Heading2"/>
      </w:pPr>
      <w:r>
        <w:t xml:space="preserve">2. The Urban Canvas: Challenges and Opportunities in Chicago</w:t>
      </w:r>
    </w:p>
    <w:p>
      <w:pPr>
        <w:pStyle w:val="FirstParagraph"/>
      </w:pPr>
      <w:r>
        <w:t xml:space="preserve">The geography and architecture of</w:t>
      </w:r>
      <w:r>
        <w:t xml:space="preserve"> </w:t>
      </w:r>
      <w:r>
        <w:rPr>
          <w:bCs/>
          <w:b/>
        </w:rPr>
        <w:t xml:space="preserve">United States Chicago</w:t>
      </w:r>
      <w:r>
        <w:t xml:space="preserve"> </w:t>
      </w:r>
      <w:r>
        <w:t xml:space="preserve">provide a distinct backdrop for videography. The city’s grid system, coupled with its towering skyscrapers designed by legends like Frank Lloyd Wright and Louis Sullivan, offers unparalleled opportunities for dynamic camera movements. However, these features also present unique technical challenges. Low-light conditions in deep urban canyons, harsh reflections off glass facades during the midday sun in summer months, and the logistical complexities of filming in high-traffic areas require a videographer who is not only technically proficient but also strategically minded.</w:t>
      </w:r>
    </w:p>
    <w:p>
      <w:pPr>
        <w:pStyle w:val="BodyText"/>
      </w:pPr>
      <w:r>
        <w:t xml:space="preserve">A skilled</w:t>
      </w:r>
      <w:r>
        <w:t xml:space="preserve"> </w:t>
      </w:r>
      <w:r>
        <w:rPr>
          <w:iCs/>
          <w:i/>
        </w:rPr>
        <w:t xml:space="preserve">Videographer</w:t>
      </w:r>
      <w:r>
        <w:t xml:space="preserve"> </w:t>
      </w:r>
      <w:r>
        <w:t xml:space="preserve">operating in Chicago must understand how to utilize natural light effectively while navigating permit regulations for public spaces. For instance, capturing the reflection of the city lights on Lake Michigan requires precise timing and equipment choices. Furthermore, the seasonal variance in Chicago weather—from blinding winter snow to humid summer humidity—demands adaptability. A professional videographer must be prepared to adjust shutter speeds, aperture settings, and lighting rigs instantly to maintain visual consistency across different locations within the city.</w:t>
      </w:r>
    </w:p>
    <w:bookmarkEnd w:id="22"/>
    <w:bookmarkStart w:id="26" w:name="Xb2720043cc8fcd1d4c64d0f6e85d17cf54d2213"/>
    <w:p>
      <w:pPr>
        <w:pStyle w:val="Heading2"/>
      </w:pPr>
      <w:r>
        <w:t xml:space="preserve">3. Technological Advancements and Industrial Applications</w:t>
      </w:r>
    </w:p>
    <w:p>
      <w:pPr>
        <w:pStyle w:val="FirstParagraph"/>
      </w:pPr>
      <w:r>
        <w:t xml:space="preserve">The integration of advanced technology has redefined what a</w:t>
      </w:r>
      <w:r>
        <w:t xml:space="preserve"> </w:t>
      </w:r>
      <w:r>
        <w:rPr>
          <w:iCs/>
          <w:i/>
        </w:rPr>
        <w:t xml:space="preserve">Videographer</w:t>
      </w:r>
      <w:r>
        <w:t xml:space="preserve"> </w:t>
      </w:r>
      <w:r>
        <w:t xml:space="preserve">can achieve. In the context of</w:t>
      </w:r>
      <w:r>
        <w:t xml:space="preserve"> </w:t>
      </w:r>
      <w:r>
        <w:rPr>
          <w:bCs/>
          <w:b/>
        </w:rPr>
        <w:t xml:space="preserve">United States Chicago</w:t>
      </w:r>
      <w:r>
        <w:t xml:space="preserve">, several key industries rely heavily on professional videography for their success.</w:t>
      </w:r>
    </w:p>
    <w:bookmarkStart w:id="23" w:name="real-estate-and-urban-development"/>
    <w:p>
      <w:pPr>
        <w:pStyle w:val="Heading3"/>
      </w:pPr>
      <w:r>
        <w:t xml:space="preserve">3.1 Real Estate and Urban Development</w:t>
      </w:r>
    </w:p>
    <w:p>
      <w:pPr>
        <w:pStyle w:val="FirstParagraph"/>
      </w:pPr>
      <w:r>
        <w:t xml:space="preserve">The real estate market in Chicago is fiercely competitive. High-end condominiums in the Loop and luxury homes in the North Side require video tours that convey space, light, and lifestyle better than static photography ever could. Videographers now utilize stabilized gimbals for smooth walkthroughs and 4K resolution to capture fine details of interior finishes. Moreover, aerial drone videography has become a standard tool for showcasing the proximity of residential properties to Lake Michigan or major parks like Grant Park.</w:t>
      </w:r>
    </w:p>
    <w:bookmarkEnd w:id="23"/>
    <w:bookmarkStart w:id="24" w:name="corporate-and-commercial-branding"/>
    <w:p>
      <w:pPr>
        <w:pStyle w:val="Heading3"/>
      </w:pPr>
      <w:r>
        <w:t xml:space="preserve">3.2 Corporate and Commercial Branding</w:t>
      </w:r>
    </w:p>
    <w:p>
      <w:pPr>
        <w:pStyle w:val="FirstParagraph"/>
      </w:pPr>
      <w:r>
        <w:t xml:space="preserve">Chicago is home to numerous Fortune 500 companies and a thriving startup ecosystem. These entities utilize videographers to produce corporate culture videos, product launches, and brand documentaries. A videographer in this sector must balance artistic vision with brand identity guidelines. They are tasked with creating content that resonates with both local stakeholders and international audiences. The ability to tell a cohesive story through visual media helps Chicago-based companies distinguish themselves in a global marketplace.</w:t>
      </w:r>
    </w:p>
    <w:bookmarkEnd w:id="24"/>
    <w:bookmarkStart w:id="25" w:name="tourism-and-cultural-heritage"/>
    <w:p>
      <w:pPr>
        <w:pStyle w:val="Heading3"/>
      </w:pPr>
      <w:r>
        <w:t xml:space="preserve">3.3 Tourism and Cultural Heritage</w:t>
      </w:r>
    </w:p>
    <w:p>
      <w:pPr>
        <w:pStyle w:val="FirstParagraph"/>
      </w:pPr>
      <w:r>
        <w:t xml:space="preserve">The Travel and Tourism Board of</w:t>
      </w:r>
      <w:r>
        <w:t xml:space="preserve"> </w:t>
      </w:r>
      <w:r>
        <w:rPr>
          <w:bCs/>
          <w:b/>
        </w:rPr>
        <w:t xml:space="preserve">United States Chicago</w:t>
      </w:r>
      <w:r>
        <w:t xml:space="preserve">, along with various museums such as the Art Institute of Chicago, relies on videographers to promote cultural experiences. Video content showcasing the city’s vibrant food scene, its world-class architecture tours, and its music history serves as a powerful marketing tool. Videographers here act as curators of culture, selecting angles and moments that highlight the unique character of Chicago neighborhoods.</w:t>
      </w:r>
    </w:p>
    <w:bookmarkEnd w:id="25"/>
    <w:bookmarkEnd w:id="26"/>
    <w:bookmarkStart w:id="27" w:name="the-economic-impact-on-local-media"/>
    <w:p>
      <w:pPr>
        <w:pStyle w:val="Heading2"/>
      </w:pPr>
      <w:r>
        <w:t xml:space="preserve">4. The Economic Impact on Local Media</w:t>
      </w:r>
    </w:p>
    <w:p>
      <w:pPr>
        <w:pStyle w:val="FirstParagraph"/>
      </w:pPr>
      <w:r>
        <w:t xml:space="preserve">The demand for high-quality video content has spurred significant economic growth in</w:t>
      </w:r>
      <w:r>
        <w:t xml:space="preserve"> </w:t>
      </w:r>
      <w:r>
        <w:rPr>
          <w:bCs/>
          <w:b/>
        </w:rPr>
        <w:t xml:space="preserve">United States Chicago</w:t>
      </w:r>
      <w:r>
        <w:t xml:space="preserve">. A robust network of videographers, production houses, and freelance editors now constitutes a vital part of the city’s creative economy. This ecosystem supports not only direct employment but also ancillary services such as equipment rental, post-production software development, and digital marketing agencies.</w:t>
      </w:r>
    </w:p>
    <w:p>
      <w:pPr>
        <w:pStyle w:val="BodyText"/>
      </w:pPr>
      <w:r>
        <w:t xml:space="preserve">Furthermore, the presence of skilled</w:t>
      </w:r>
      <w:r>
        <w:t xml:space="preserve"> </w:t>
      </w:r>
      <w:r>
        <w:rPr>
          <w:iCs/>
          <w:i/>
        </w:rPr>
        <w:t xml:space="preserve">Videographers</w:t>
      </w:r>
      <w:r>
        <w:t xml:space="preserve"> </w:t>
      </w:r>
      <w:r>
        <w:t xml:space="preserve">enhances Chicago’s reputation as a center for innovation in media production. As remote work becomes more prevalent, video communication is essential. Local videographers are increasingly providing services for virtual conferences and hybrid events, ensuring that Chicago remains connected to the global community despite geographical distances.</w:t>
      </w:r>
    </w:p>
    <w:bookmarkEnd w:id="27"/>
    <w:bookmarkStart w:id="28" w:name="Xb83d10929bd501f320dfe00337e447cc3d96933"/>
    <w:p>
      <w:pPr>
        <w:pStyle w:val="Heading2"/>
      </w:pPr>
      <w:r>
        <w:t xml:space="preserve">5. Ethical Considerations and Authentic Representation</w:t>
      </w:r>
    </w:p>
    <w:p>
      <w:pPr>
        <w:pStyle w:val="FirstParagraph"/>
      </w:pPr>
      <w:r>
        <w:t xml:space="preserve">With great visual power comes significant responsibility. Videographers working in</w:t>
      </w:r>
      <w:r>
        <w:t xml:space="preserve"> </w:t>
      </w:r>
      <w:r>
        <w:rPr>
          <w:bCs/>
          <w:b/>
        </w:rPr>
        <w:t xml:space="preserve">United States Chicago</w:t>
      </w:r>
      <w:r>
        <w:t xml:space="preserve">, a city with a diverse demographic makeup, must be mindful of how they represent different communities. There is an ongoing ethical dialogue regarding the commodification of urban landscapes and the portrayal of socioeconomic realities. A conscientious videographer strives to tell authentic stories that respect the dignity and history of all neighborhoods, avoiding stereotypes or superficial representations.</w:t>
      </w:r>
    </w:p>
    <w:p>
      <w:pPr>
        <w:pStyle w:val="BodyText"/>
      </w:pPr>
      <w:r>
        <w:t xml:space="preserve">This ethical stance is crucial for building trust with local communities and ensuring that video content serves as a bridge rather than a barrier in understanding Chicago’s complex social fabric.</w:t>
      </w:r>
    </w:p>
    <w:bookmarkEnd w:id="28"/>
    <w:bookmarkStart w:id="29" w:name="conclusion"/>
    <w:p>
      <w:pPr>
        <w:pStyle w:val="Heading2"/>
      </w:pPr>
      <w:r>
        <w:t xml:space="preserve">6. Conclusion</w:t>
      </w:r>
    </w:p>
    <w:p>
      <w:pPr>
        <w:pStyle w:val="FirstParagraph"/>
      </w:pPr>
      <w:r>
        <w:t xml:space="preserve">In conclusion, the role of the</w:t>
      </w:r>
      <w:r>
        <w:t xml:space="preserve"> </w:t>
      </w:r>
      <w:r>
        <w:rPr>
          <w:iCs/>
          <w:i/>
        </w:rPr>
        <w:t xml:space="preserve">Videographer</w:t>
      </w:r>
      <w:r>
        <w:t xml:space="preserve"> </w:t>
      </w:r>
      <w:r>
        <w:t xml:space="preserve">has evolved from a technical support function to a strategic narrative partner, particularly within the vibrant context of</w:t>
      </w:r>
      <w:r>
        <w:t xml:space="preserve"> </w:t>
      </w:r>
      <w:r>
        <w:rPr>
          <w:bCs/>
          <w:b/>
        </w:rPr>
        <w:t xml:space="preserve">United States Chicago</w:t>
      </w:r>
      <w:r>
        <w:t xml:space="preserve">. The city’s unique architectural beauty, economic dynamism, and cultural richness provide an ideal testing ground for innovative video production techniques. As technology continues to advance, videographers must adapt by mastering new tools while maintaining a steadfast commitment to storytelling excellence.</w:t>
      </w:r>
    </w:p>
    <w:p>
      <w:pPr>
        <w:pStyle w:val="BodyText"/>
      </w:pPr>
      <w:r>
        <w:t xml:space="preserve">For stakeholders in real estate, corporate sectors, and tourism in Chicago, investing in professional videography is not merely a marketing expense but a strategic necessity. The ability to capture and convey the essence of the city through high-quality video content enhances brand value, promotes cultural understanding, and drives economic growth. As we look to the future, it is clear that videographers will remain at the forefront of visual communication, shaping how</w:t>
      </w:r>
      <w:r>
        <w:t xml:space="preserve"> </w:t>
      </w:r>
      <w:r>
        <w:rPr>
          <w:bCs/>
          <w:b/>
        </w:rPr>
        <w:t xml:space="preserve">United States Chicago</w:t>
      </w:r>
      <w:r>
        <w:t xml:space="preserve"> </w:t>
      </w:r>
      <w:r>
        <w:t xml:space="preserve">is perceived by the world.</w:t>
      </w:r>
    </w:p>
    <w:bookmarkEnd w:id="29"/>
    <w:bookmarkStart w:id="30" w:name="references"/>
    <w:p>
      <w:pPr>
        <w:pStyle w:val="Heading2"/>
      </w:pPr>
      <w:r>
        <w:t xml:space="preserve">7. References</w:t>
      </w:r>
    </w:p>
    <w:p>
      <w:pPr>
        <w:pStyle w:val="FirstParagraph"/>
      </w:pPr>
      <w:r>
        <w:rPr>
          <w:iCs/>
          <w:i/>
        </w:rPr>
        <w:t xml:space="preserve">(Note: For a full academic submission, this section would include citations from media studies journals, urban planning reports regarding Chicago’s architecture, and market analysis on digital video consumption trends in Illinois.)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United States Chicago: A Conference Paper</dc:title>
  <dc:creator/>
  <dc:language>en</dc:language>
  <cp:keywords/>
  <dcterms:created xsi:type="dcterms:W3CDTF">2026-07-30T02:24:22Z</dcterms:created>
  <dcterms:modified xsi:type="dcterms:W3CDTF">2026-07-30T02:24:22Z</dcterms:modified>
</cp:coreProperties>
</file>

<file path=docProps/custom.xml><?xml version="1.0" encoding="utf-8"?>
<Properties xmlns="http://schemas.openxmlformats.org/officeDocument/2006/custom-properties" xmlns:vt="http://schemas.openxmlformats.org/officeDocument/2006/docPropsVTypes"/>
</file>