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Identity</w:t>
      </w:r>
    </w:p>
    <w:p>
      <w:pPr>
        <w:pStyle w:val="FirstParagraph"/>
      </w:pPr>
      <w:r>
        <w:t xml:space="preserve">```html</w:t>
      </w:r>
    </w:p>
    <w:bookmarkStart w:id="26" w:name="X85e38165ba0ebbc17a8194dcab085f078776a21"/>
    <w:p>
      <w:pPr>
        <w:pStyle w:val="Heading1"/>
      </w:pPr>
      <w:r>
        <w:t xml:space="preserve">The Evolving Role of the Web Designer in Argentina Córdoba</w:t>
      </w:r>
      <w:r>
        <w:br/>
      </w:r>
      <w:r>
        <w:t xml:space="preserve">Bridging Global Standards with Local Identity</w:t>
      </w:r>
    </w:p>
    <w:p>
      <w:pPr>
        <w:pStyle w:val="FirstParagraph"/>
      </w:pPr>
      <w:r>
        <w:rPr>
          <w:bCs/>
          <w:b/>
        </w:rPr>
        <w:t xml:space="preserve">Abstract:</w:t>
      </w:r>
      <w:r>
        <w:br/>
      </w:r>
      <w:r>
        <w:br/>
      </w:r>
      <w:r>
        <w:t xml:space="preserve">This paper examines the critical role of the</w:t>
      </w:r>
      <w:r>
        <w:t xml:space="preserve"> </w:t>
      </w:r>
      <w:hyperlink w:anchor="Xa39a3ee5e6b4b0d3255bfef95601890afd80709">
        <w:r>
          <w:rPr>
            <w:rStyle w:val="Hyperlink"/>
            <w:bCs/>
            <w:b/>
          </w:rPr>
          <w:t xml:space="preserve">Web Designer</w:t>
        </w:r>
      </w:hyperlink>
      <w:r>
        <w:t xml:space="preserve">, specifically within the vibrant, rapidly developing tech ecosystem of</w:t>
      </w:r>
      <w:r>
        <w:t xml:space="preserve"> </w:t>
      </w:r>
      <w:hyperlink w:anchor="Xa39a3ee5e6b4b0d3255bfef95601890afd80709">
        <w:r>
          <w:rPr>
            <w:rStyle w:val="Hyperlink"/>
            <w:bCs/>
            <w:b/>
          </w:rPr>
          <w:t xml:space="preserve">Argentina Córdoba</w:t>
        </w:r>
      </w:hyperlink>
      <w:r>
        <w:t xml:space="preserve">. As a global hub for software development and design in Latin America, Córdoba presents a unique case study where international digital standards must seamlessly integrate with regional cultural identity. This conference paper explores how contemporary web designers in this region navigate user experience (UX) paradigms, implement sustainable technologies, and foster local economic growth through digital platforms. By analyzing specific methodologies relevant to the Argentine context—such as navigating bilingual interfaces and adapting to local mobile usage patterns—we aim to demonstrate how the modern</w:t>
      </w:r>
      <w:r>
        <w:t xml:space="preserve"> </w:t>
      </w:r>
      <w:hyperlink w:anchor="Xa39a3ee5e6b4b0d3255bfef95601890afd80709">
        <w:r>
          <w:rPr>
            <w:rStyle w:val="Hyperlink"/>
            <w:bCs/>
            <w:b/>
          </w:rPr>
          <w:t xml:space="preserve">Web Designer</w:t>
        </w:r>
      </w:hyperlink>
      <w:r>
        <w:t xml:space="preserve"> </w:t>
      </w:r>
      <w:r>
        <w:t xml:space="preserve">acts not merely as an aesthetic creator but as a crucial architect of regional technological integration.</w:t>
      </w:r>
      <w:r>
        <w:br/>
      </w:r>
    </w:p>
    <w:p>
      <w:pPr>
        <w:pStyle w:val="BodyText"/>
      </w:pPr>
      <w:r>
        <w:rPr>
          <w:bCs/>
          <w:b/>
        </w:rPr>
        <w:t xml:space="preserve">Juan Peralta &lt;br&gt;</w:t>
      </w:r>
      <w:r>
        <w:br/>
      </w:r>
      <w:r>
        <w:t xml:space="preserve">Department of Digital Design &amp; Computer Science</w:t>
      </w:r>
      <w:r>
        <w:br/>
      </w:r>
      <w:r>
        <w:t xml:space="preserve">University of Córdoba, Argentina</w:t>
      </w:r>
      <w:r>
        <w:br/>
      </w:r>
      <w:r>
        <w:t xml:space="preserve">Corresponding Author: juan.peralta@example.com</w:t>
      </w:r>
    </w:p>
    <w:p>
      <w:pPr>
        <w:pStyle w:val="BodyText"/>
      </w:pPr>
      <w:r>
        <w:br/>
      </w:r>
    </w:p>
    <w:bookmarkStart w:id="20" w:name="X04af4aebd2166f09a9fc2165d940dc35d557bcc"/>
    <w:p>
      <w:pPr>
        <w:pStyle w:val="Heading2"/>
      </w:pPr>
      <w:r>
        <w:t xml:space="preserve">I. Introduction: The Rise of Córdoba as a Digital Hub</w:t>
      </w:r>
    </w:p>
    <w:p>
      <w:pPr>
        <w:pStyle w:val="FirstParagraph"/>
      </w:pPr>
      <w:r>
        <w:br/>
      </w:r>
      <w:r>
        <w:t xml:space="preserve">The landscape of</w:t>
      </w:r>
      <w:r>
        <w:t xml:space="preserve"> </w:t>
      </w:r>
      <w:hyperlink w:anchor="Xa39a3ee5e6b4b0d3255bfef95601890afd80709">
        <w:r>
          <w:rPr>
            <w:rStyle w:val="Hyperlink"/>
            <w:u w:val="single"/>
            <w:bCs/>
            <w:b/>
          </w:rPr>
          <w:t xml:space="preserve">Argentina Córdoba</w:t>
        </w:r>
        <w:r>
          <w:rPr>
            <w:rStyle w:val="Hyperlink"/>
            <w:bCs/>
            <w:b/>
          </w:rPr>
          <w:t xml:space="preserve"> </w:t>
        </w:r>
        <w:r>
          <w:rPr>
            <w:rStyle w:val="Hyperlink"/>
            <w:bCs/>
            <w:b/>
          </w:rPr>
          <w:t xml:space="preserve">has undergone a profound transformation over the last two decades. Once known primarily for its colonial architecture and status as the intellectual heartland of the country, it has now emerged as one of Latin America's leading technology parks. This shift is largely attributed to a robust university system that produces highly skilled graduates in information technologies and engineering.</w:t>
        </w:r>
        <w:r>
          <w:br/>
        </w:r>
        <w:r>
          <w:br/>
        </w:r>
        <w:r>
          <w:rPr>
            <w:rStyle w:val="Hyperlink"/>
            <w:bCs/>
            <w:b/>
          </w:rPr>
          <w:t xml:space="preserve">Within this booming ecosystem, the role of the</w:t>
        </w:r>
        <w:r>
          <w:rPr>
            <w:rStyle w:val="Hyperlink"/>
            <w:bCs/>
            <w:b/>
          </w:rPr>
          <w:t xml:space="preserve"> </w:t>
        </w:r>
        <w:hyperlink w:anchor="Xa39a3ee5e6b4b0d3255bfef95601890afd80709">
          <w:r>
            <w:rPr>
              <w:rStyle w:val="Hyperlink"/>
              <w:u w:val="single"/>
              <w:bCs/>
              <w:b/>
              <w:bCs/>
              <w:b/>
            </w:rPr>
            <w:t xml:space="preserve">Web Designer</w:t>
          </w:r>
          <w:r>
            <w:rPr>
              <w:rStyle w:val="Hyperlink"/>
              <w:bCs/>
              <w:b/>
              <w:bCs/>
              <w:b/>
            </w:rPr>
            <w:t xml:space="preserve"> </w:t>
          </w:r>
          <w:r>
            <w:rPr>
              <w:rStyle w:val="Hyperlink"/>
              <w:bCs/>
              <w:b/>
              <w:bCs/>
              <w:b/>
            </w:rPr>
            <w:t xml:space="preserve">has expanded dramatically. It is no longer sufficient for a designer to simply arrange elements on a page. In</w:t>
          </w:r>
          <w:r>
            <w:rPr>
              <w:rStyle w:val="Hyperlink"/>
              <w:bCs/>
              <w:b/>
              <w:bCs/>
              <w:b/>
            </w:rPr>
            <w:t xml:space="preserve"> </w:t>
          </w:r>
          <w:hyperlink w:anchor="Xa39a3ee5e6b4b0d3255bfef95601890afd80709">
            <w:r>
              <w:rPr>
                <w:rStyle w:val="Hyperlink"/>
                <w:u w:val="single"/>
                <w:bCs/>
                <w:b/>
                <w:bCs/>
                <w:b/>
                <w:bCs/>
                <w:b/>
              </w:rPr>
              <w:t xml:space="preserve">Argentina Córdoba</w:t>
            </w:r>
            <w:r>
              <w:rPr>
                <w:rStyle w:val="Hyperlink"/>
                <w:bCs/>
                <w:b/>
                <w:bCs/>
                <w:b/>
                <w:bCs/>
                <w:b/>
              </w:rPr>
              <w:t xml:space="preserve">, web designers are tasked with building the digital storefronts for global enterprises, local startups, and cultural institutions alike. They must possess deep technical proficiency in front-end frameworks (such as React or Vue.js), an acute understanding of User Experience (UX) principles, and a nuanced appreciation for the specific demographic behaviors of Argentine users.</w:t>
            </w:r>
            <w:r>
              <w:br/>
            </w:r>
            <w:r>
              <w:br/>
            </w:r>
            <w:r>
              <w:rPr>
                <w:rStyle w:val="Hyperlink"/>
                <w:bCs/>
                <w:b/>
                <w:bCs/>
                <w:b/>
                <w:bCs/>
                <w:b/>
              </w:rPr>
              <w:t xml:space="preserve">This paper argues that the success of digital projects in</w:t>
            </w:r>
            <w:r>
              <w:rPr>
                <w:rStyle w:val="Hyperlink"/>
                <w:bCs/>
                <w:b/>
                <w:bCs/>
                <w:b/>
                <w:bCs/>
                <w:b/>
              </w:rPr>
              <w:t xml:space="preserve"> </w:t>
            </w:r>
            <w:hyperlink w:anchor="Xa39a3ee5e6b4b0d3255bfef95601890afd80709">
              <w:r>
                <w:rPr>
                  <w:rStyle w:val="Hyperlink"/>
                  <w:u w:val="single"/>
                  <w:bCs/>
                  <w:b/>
                  <w:bCs/>
                  <w:b/>
                  <w:bCs/>
                  <w:b/>
                  <w:bCs/>
                  <w:b/>
                </w:rPr>
                <w:t xml:space="preserve">Argentina Córdoba</w:t>
              </w:r>
              <w:r>
                <w:rPr>
                  <w:rStyle w:val="Hyperlink"/>
                  <w:bCs/>
                  <w:b/>
                  <w:bCs/>
                  <w:b/>
                  <w:bCs/>
                  <w:b/>
                  <w:bCs/>
                  <w:b/>
                </w:rPr>
                <w:t xml:space="preserve"> </w:t>
              </w:r>
              <w:r>
                <w:rPr>
                  <w:rStyle w:val="Hyperlink"/>
                  <w:bCs/>
                  <w:b/>
                  <w:bCs/>
                  <w:b/>
                  <w:bCs/>
                  <w:b/>
                  <w:bCs/>
                  <w:b/>
                </w:rPr>
                <w:t xml:space="preserve">relies heavily on how effectively a</w:t>
              </w:r>
              <w:r>
                <w:rPr>
                  <w:rStyle w:val="Hyperlink"/>
                  <w:bCs/>
                  <w:b/>
                  <w:bCs/>
                  <w:b/>
                  <w:bCs/>
                  <w:b/>
                  <w:bCs/>
                  <w:b/>
                </w:rPr>
                <w:t xml:space="preserve"> </w:t>
              </w:r>
              <w:hyperlink w:anchor="Xa39a3ee5e6b4b0d3255bfef95601890afd80709">
                <w:r>
                  <w:rPr>
                    <w:rStyle w:val="Hyperlink"/>
                    <w:u w:val="single"/>
                    <w:bCs/>
                    <w:b/>
                    <w:bCs/>
                    <w:b/>
                    <w:bCs/>
                    <w:b/>
                    <w:bCs/>
                    <w:b/>
                    <w:bCs/>
                    <w:b/>
                  </w:rPr>
                  <w:t xml:space="preserve">Web Designer</w:t>
                </w:r>
                <w:r>
                  <w:rPr>
                    <w:rStyle w:val="Hyperlink"/>
                    <w:bCs/>
                    <w:b/>
                    <w:bCs/>
                    <w:b/>
                    <w:bCs/>
                    <w:b/>
                    <w:bCs/>
                    <w:b/>
                    <w:bCs/>
                    <w:b/>
                  </w:rPr>
                  <w:t xml:space="preserve"> </w:t>
                </w:r>
                <w:r>
                  <w:rPr>
                    <w:rStyle w:val="Hyperlink"/>
                    <w:bCs/>
                    <w:b/>
                    <w:bCs/>
                    <w:b/>
                    <w:bCs/>
                    <w:b/>
                    <w:bCs/>
                    <w:b/>
                    <w:bCs/>
                    <w:b/>
                  </w:rPr>
                  <w:t xml:space="preserve">can balance international design aesthetics with localized cultural relevance.</w:t>
                </w:r>
              </w:hyperlink>
            </w:hyperlink>
          </w:hyperlink>
        </w:hyperlink>
      </w:hyperlink>
    </w:p>
    <w:bookmarkEnd w:id="20"/>
    <w:bookmarkStart w:id="21" w:name="X3d23e2f47596e204a0b643e22f9a458cab5b8f5"/>
    <w:p>
      <w:pPr>
        <w:pStyle w:val="Heading2"/>
      </w:pPr>
      <w:r>
        <w:t xml:space="preserve">II. The Multifaceted Role of the Modern Web Designer in Córdoba</w:t>
      </w:r>
    </w:p>
    <w:p>
      <w:pPr>
        <w:pStyle w:val="FirstParagraph"/>
      </w:pPr>
      <w:r>
        <w:br/>
      </w:r>
      <w:r>
        <w:t xml:space="preserve">Historically, web design focused heavily on visual appeal and static layouts. Today, however, the definition of a</w:t>
      </w:r>
      <w:r>
        <w:t xml:space="preserve"> </w:t>
      </w:r>
      <w:hyperlink w:anchor="Xa39a3ee5e6b4b0d3255bfef95601890afd80709">
        <w:r>
          <w:rPr>
            <w:rStyle w:val="Hyperlink"/>
            <w:u w:val="single"/>
            <w:bCs/>
            <w:b/>
          </w:rPr>
          <w:t xml:space="preserve">Web Designer</w:t>
        </w:r>
        <w:r>
          <w:rPr>
            <w:rStyle w:val="Hyperlink"/>
            <w:bCs/>
            <w:b/>
          </w:rPr>
          <w:t xml:space="preserve">'s responsibilities encompasses user research, accessibility compliance (WCAG standards), search engine optimization (SEO) strategies for local markets (like Google and Mercado Libre integrations), and responsive design for diverse devices.</w:t>
        </w:r>
        <w:r>
          <w:br/>
        </w:r>
        <w:r>
          <w:br/>
        </w:r>
        <w:r>
          <w:rPr>
            <w:rStyle w:val="Hyperlink"/>
            <w:bCs/>
            <w:b/>
          </w:rPr>
          <w:t xml:space="preserve">In the specific context of</w:t>
        </w:r>
        <w:r>
          <w:rPr>
            <w:rStyle w:val="Hyperlink"/>
            <w:bCs/>
            <w:b/>
          </w:rPr>
          <w:t xml:space="preserve"> </w:t>
        </w:r>
        <w:hyperlink w:anchor="Xa39a3ee5e6b4b0d3255bfef95601890afd80709">
          <w:r>
            <w:rPr>
              <w:rStyle w:val="Hyperlink"/>
              <w:u w:val="single"/>
              <w:bCs/>
              <w:b/>
              <w:bCs/>
              <w:b/>
            </w:rPr>
            <w:t xml:space="preserve">Argentina Córdoba</w:t>
          </w:r>
          <w:r>
            <w:rPr>
              <w:rStyle w:val="Hyperlink"/>
              <w:bCs/>
              <w:b/>
              <w:bCs/>
              <w:b/>
            </w:rPr>
            <w:t xml:space="preserve">, these responsibilities take on additional layers. For instance, high mobile data usage is common among certain demographics in South America. Therefore, a web designer must prioritize performance optimization—ensuring that sites load quickly even on slower 3G or early 4G networks prevalent outside of metropolitan centers. This technical constraint requires designers to work closely with back-end developers and DevOps teams to implement caching strategies, image compression techniques (such as WebP formats), and efficient CSS structures.</w:t>
          </w:r>
          <w:r>
            <w:br/>
          </w:r>
          <w:r>
            <w:br/>
          </w:r>
          <w:r>
            <w:rPr>
              <w:rStyle w:val="Hyperlink"/>
              <w:bCs/>
              <w:b/>
              <w:bCs/>
              <w:b/>
            </w:rPr>
            <w:t xml:space="preserve">Furthermore, the cultural aspect cannot be overstated. Argentinians are known for their high engagement with social media platforms like Instagram and TikTok. Consequently, the</w:t>
          </w:r>
          <w:r>
            <w:rPr>
              <w:rStyle w:val="Hyperlink"/>
              <w:bCs/>
              <w:b/>
              <w:bCs/>
              <w:b/>
            </w:rPr>
            <w:t xml:space="preserve"> </w:t>
          </w:r>
          <w:hyperlink w:anchor="Xa39a3ee5e6b4b0d3255bfef95601890afd80709">
            <w:r>
              <w:rPr>
                <w:rStyle w:val="Hyperlink"/>
                <w:u w:val="single"/>
                <w:bCs/>
                <w:b/>
                <w:bCs/>
                <w:b/>
                <w:bCs/>
                <w:b/>
              </w:rPr>
              <w:t xml:space="preserve">Web Designer</w:t>
            </w:r>
            <w:r>
              <w:rPr>
                <w:rStyle w:val="Hyperlink"/>
                <w:bCs/>
                <w:b/>
                <w:bCs/>
                <w:b/>
                <w:bCs/>
                <w:b/>
              </w:rPr>
              <w:t xml:space="preserve"> </w:t>
            </w:r>
            <w:r>
              <w:rPr>
                <w:rStyle w:val="Hyperlink"/>
                <w:bCs/>
                <w:b/>
                <w:bCs/>
                <w:b/>
                <w:bCs/>
                <w:b/>
              </w:rPr>
              <w:t xml:space="preserve">must design digital experiences that encourage social sharing and seamless interaction across these ecosystems. Ignoring this behavioral tendency in</w:t>
            </w:r>
            <w:r>
              <w:rPr>
                <w:rStyle w:val="Hyperlink"/>
                <w:bCs/>
                <w:b/>
                <w:bCs/>
                <w:b/>
                <w:bCs/>
                <w:b/>
              </w:rPr>
              <w:t xml:space="preserve"> </w:t>
            </w:r>
            <w:hyperlink w:anchor="Xa39a3ee5e6b4b0d3255bfef95601890afd80709">
              <w:r>
                <w:rPr>
                  <w:rStyle w:val="Hyperlink"/>
                  <w:u w:val="single"/>
                  <w:bCs/>
                  <w:b/>
                  <w:bCs/>
                  <w:b/>
                  <w:bCs/>
                  <w:b/>
                  <w:bCs/>
                  <w:b/>
                </w:rPr>
                <w:t xml:space="preserve">Argentina Córdoba</w:t>
              </w:r>
              <w:r>
                <w:rPr>
                  <w:rStyle w:val="Hyperlink"/>
                  <w:bCs/>
                  <w:b/>
                  <w:bCs/>
                  <w:b/>
                  <w:bCs/>
                  <w:b/>
                  <w:bCs/>
                  <w:b/>
                </w:rPr>
                <w:t xml:space="preserve">'s consumer base would result in suboptimal conversion rates for local businesses.</w:t>
              </w:r>
              <w:r>
                <w:br/>
              </w:r>
              <w:r>
                <w:br/>
              </w:r>
            </w:hyperlink>
          </w:hyperlink>
        </w:hyperlink>
      </w:hyperlink>
    </w:p>
    <w:bookmarkEnd w:id="21"/>
    <w:bookmarkStart w:id="22" w:name="Xaf108c15c828fd7c259c568342462e103b9fc68"/>
    <w:p>
      <w:pPr>
        <w:pStyle w:val="Heading2"/>
      </w:pPr>
      <w:r>
        <w:t xml:space="preserve">III. Localizing the User Experience: Culture and Language</w:t>
      </w:r>
    </w:p>
    <w:p>
      <w:pPr>
        <w:pStyle w:val="FirstParagraph"/>
      </w:pPr>
      <w:r>
        <w:br/>
      </w:r>
      <w:r>
        <w:t xml:space="preserve">One of the most challenging yet rewarding tasks for a</w:t>
      </w:r>
      <w:r>
        <w:t xml:space="preserve"> </w:t>
      </w:r>
      <w:hyperlink w:anchor="Xa39a3ee5e6b4b0d3255bfef95601890afd80709">
        <w:r>
          <w:rPr>
            <w:rStyle w:val="Hyperlink"/>
            <w:u w:val="single"/>
            <w:bCs/>
            <w:b/>
          </w:rPr>
          <w:t xml:space="preserve">Web Designer</w:t>
        </w:r>
        <w:r>
          <w:rPr>
            <w:rStyle w:val="Hyperlink"/>
            <w:bCs/>
            <w:b/>
          </w:rPr>
          <w:t xml:space="preserve"> </w:t>
        </w:r>
        <w:r>
          <w:rPr>
            <w:rStyle w:val="Hyperlink"/>
            <w:bCs/>
            <w:b/>
          </w:rPr>
          <w:t xml:space="preserve">working in</w:t>
        </w:r>
        <w:r>
          <w:rPr>
            <w:rStyle w:val="Hyperlink"/>
            <w:bCs/>
            <w:b/>
          </w:rPr>
          <w:t xml:space="preserve"> </w:t>
        </w:r>
        <w:hyperlink w:anchor="Xa39a3ee5e6b4b0d3255bfef95601890afd80709">
          <w:r>
            <w:rPr>
              <w:rStyle w:val="Hyperlink"/>
              <w:u w:val="single"/>
              <w:bCs/>
              <w:b/>
              <w:bCs/>
              <w:b/>
            </w:rPr>
            <w:t xml:space="preserve">Argentina Córdoba</w:t>
          </w:r>
          <w:r>
            <w:rPr>
              <w:rStyle w:val="Hyperlink"/>
              <w:bCs/>
              <w:b/>
              <w:bCs/>
              <w:b/>
            </w:rPr>
            <w:t xml:space="preserve"> </w:t>
          </w:r>
          <w:r>
            <w:rPr>
              <w:rStyle w:val="Hyperlink"/>
              <w:bCs/>
              <w:b/>
              <w:bCs/>
              <w:b/>
            </w:rPr>
            <w:t xml:space="preserve">is localization beyond mere translation. While Spanish is the primary language, Argentine Spanish features distinct grammatical structures (such as "voseo"—using "vos" instead of "tú") and idiomatic expressions that resonate differently than those in Spain or Mexico.</w:t>
          </w:r>
          <w:r>
            <w:br/>
          </w:r>
          <w:r>
            <w:br/>
          </w:r>
          <w:r>
            <w:rPr>
              <w:rStyle w:val="Hyperlink"/>
              <w:bCs/>
              <w:b/>
              <w:bCs/>
              <w:b/>
            </w:rPr>
            <w:t xml:space="preserve">A highly effective</w:t>
          </w:r>
          <w:r>
            <w:rPr>
              <w:rStyle w:val="Hyperlink"/>
              <w:bCs/>
              <w:b/>
              <w:bCs/>
              <w:b/>
            </w:rPr>
            <w:t xml:space="preserve"> </w:t>
          </w:r>
          <w:hyperlink w:anchor="Xa39a3ee5e6b4b0d3255bfef95601890afd80709">
            <w:r>
              <w:rPr>
                <w:rStyle w:val="Hyperlink"/>
                <w:u w:val="single"/>
                <w:bCs/>
                <w:b/>
                <w:bCs/>
                <w:b/>
                <w:bCs/>
                <w:b/>
              </w:rPr>
              <w:t xml:space="preserve">Web Designer</w:t>
            </w:r>
            <w:r>
              <w:rPr>
                <w:rStyle w:val="Hyperlink"/>
                <w:bCs/>
                <w:b/>
                <w:bCs/>
                <w:b/>
                <w:bCs/>
                <w:b/>
              </w:rPr>
              <w:t xml:space="preserve"> </w:t>
            </w:r>
            <w:r>
              <w:rPr>
                <w:rStyle w:val="Hyperlink"/>
                <w:bCs/>
                <w:b/>
                <w:bCs/>
                <w:b/>
                <w:bCs/>
                <w:b/>
              </w:rPr>
              <w:t xml:space="preserve">will conduct user testing with local populations to ensure that copy, navigation labels, and call-to-action buttons feel natural and trustworthy. For example, a button labeled "Comprar" (Buy) is standard globally, but in</w:t>
            </w:r>
            <w:r>
              <w:rPr>
                <w:rStyle w:val="Hyperlink"/>
                <w:bCs/>
                <w:b/>
                <w:bCs/>
                <w:b/>
                <w:bCs/>
                <w:b/>
              </w:rPr>
              <w:t xml:space="preserve"> </w:t>
            </w:r>
            <w:hyperlink w:anchor="Xa39a3ee5e6b4b0d3255bfef95601890afd80709">
              <w:r>
                <w:rPr>
                  <w:rStyle w:val="Hyperlink"/>
                  <w:u w:val="single"/>
                  <w:bCs/>
                  <w:b/>
                  <w:bCs/>
                  <w:b/>
                  <w:bCs/>
                  <w:b/>
                  <w:bCs/>
                  <w:b/>
                </w:rPr>
                <w:t xml:space="preserve">Argentina Córdoba</w:t>
              </w:r>
              <w:r>
                <w:rPr>
                  <w:rStyle w:val="Hyperlink"/>
                  <w:bCs/>
                  <w:b/>
                  <w:bCs/>
                  <w:b/>
                  <w:bCs/>
                  <w:b/>
                  <w:bCs/>
                  <w:b/>
                </w:rPr>
                <w:t xml:space="preserve">, the context of payment gateways like MercadoPago or local banking integrations requires trust indicators that specifically address Argentine security concerns.</w:t>
              </w:r>
              <w:r>
                <w:br/>
              </w:r>
              <w:r>
                <w:br/>
              </w:r>
              <w:r>
                <w:rPr>
                  <w:rStyle w:val="Hyperlink"/>
                  <w:bCs/>
                  <w:b/>
                  <w:bCs/>
                  <w:b/>
                  <w:bCs/>
                  <w:b/>
                  <w:bCs/>
                  <w:b/>
                </w:rPr>
                <w:t xml:space="preserve">Moreover, visual design elements must respect regional aesthetics. Colors associated with national pride—such as the light blue and white of the Argentine flag—are often subtly integrated into branding to evoke feelings of community and reliability among local users. A</w:t>
              </w:r>
              <w:r>
                <w:rPr>
                  <w:rStyle w:val="Hyperlink"/>
                  <w:bCs/>
                  <w:b/>
                  <w:bCs/>
                  <w:b/>
                  <w:bCs/>
                  <w:b/>
                  <w:bCs/>
                  <w:b/>
                </w:rPr>
                <w:t xml:space="preserve"> </w:t>
              </w:r>
              <w:hyperlink w:anchor="Xa39a3ee5e6b4b0d3255bfef95601890afd80709">
                <w:r>
                  <w:rPr>
                    <w:rStyle w:val="Hyperlink"/>
                    <w:u w:val="single"/>
                    <w:bCs/>
                    <w:b/>
                    <w:bCs/>
                    <w:b/>
                    <w:bCs/>
                    <w:b/>
                    <w:bCs/>
                    <w:b/>
                    <w:bCs/>
                    <w:b/>
                  </w:rPr>
                  <w:t xml:space="preserve">Web Designer</w:t>
                </w:r>
                <w:r>
                  <w:rPr>
                    <w:rStyle w:val="Hyperlink"/>
                    <w:bCs/>
                    <w:b/>
                    <w:bCs/>
                    <w:b/>
                    <w:bCs/>
                    <w:b/>
                    <w:bCs/>
                    <w:b/>
                    <w:bCs/>
                    <w:b/>
                  </w:rPr>
                  <w:t xml:space="preserve"> </w:t>
                </w:r>
                <w:r>
                  <w:rPr>
                    <w:rStyle w:val="Hyperlink"/>
                    <w:bCs/>
                    <w:b/>
                    <w:bCs/>
                    <w:b/>
                    <w:bCs/>
                    <w:b/>
                    <w:bCs/>
                    <w:b/>
                    <w:bCs/>
                    <w:b/>
                  </w:rPr>
                  <w:t xml:space="preserve">who understands semiotics in</w:t>
                </w:r>
                <w:r>
                  <w:rPr>
                    <w:rStyle w:val="Hyperlink"/>
                    <w:bCs/>
                    <w:b/>
                    <w:bCs/>
                    <w:b/>
                    <w:bCs/>
                    <w:b/>
                    <w:bCs/>
                    <w:b/>
                    <w:bCs/>
                    <w:b/>
                  </w:rPr>
                  <w:t xml:space="preserve"> </w:t>
                </w:r>
                <w:hyperlink w:anchor="Xa39a3ee5e6b4b0d3255bfef95601890afd80709">
                  <w:r>
                    <w:rPr>
                      <w:rStyle w:val="Hyperlink"/>
                      <w:u w:val="single"/>
                      <w:bCs/>
                      <w:b/>
                      <w:bCs/>
                      <w:b/>
                      <w:bCs/>
                      <w:b/>
                      <w:bCs/>
                      <w:b/>
                      <w:bCs/>
                      <w:b/>
                      <w:bCs/>
                      <w:b/>
                    </w:rPr>
                    <w:t xml:space="preserve">Argentina Córdoba</w:t>
                  </w:r>
                  <w:r>
                    <w:rPr>
                      <w:rStyle w:val="Hyperlink"/>
                      <w:bCs/>
                      <w:b/>
                      <w:bCs/>
                      <w:b/>
                      <w:bCs/>
                      <w:b/>
                      <w:bCs/>
                      <w:b/>
                      <w:bCs/>
                      <w:b/>
                      <w:bCs/>
                      <w:b/>
                    </w:rPr>
                    <w:t xml:space="preserve">'s cultural sphere can leverage these colors strategically without resorting to clichés.</w:t>
                  </w:r>
                  <w:r>
                    <w:br/>
                  </w:r>
                  <w:r>
                    <w:br/>
                  </w:r>
                </w:hyperlink>
              </w:hyperlink>
            </w:hyperlink>
          </w:hyperlink>
        </w:hyperlink>
      </w:hyperlink>
    </w:p>
    <w:bookmarkEnd w:id="22"/>
    <w:bookmarkStart w:id="23" w:name="iv.-education-and-the-future-workforce"/>
    <w:p>
      <w:pPr>
        <w:pStyle w:val="Heading2"/>
      </w:pPr>
      <w:r>
        <w:t xml:space="preserve">IV. Education and the Future Workforce</w:t>
      </w:r>
    </w:p>
    <w:p>
      <w:pPr>
        <w:pStyle w:val="FirstParagraph"/>
      </w:pPr>
      <w:r>
        <w:br/>
      </w:r>
      <w:r>
        <w:t xml:space="preserve">The academic institutions in</w:t>
      </w:r>
      <w:r>
        <w:t xml:space="preserve"> </w:t>
      </w:r>
      <w:hyperlink w:anchor="Xa39a3ee5e6b4b0d3255bfef95601890afd80709">
        <w:r>
          <w:rPr>
            <w:rStyle w:val="Hyperlink"/>
            <w:u w:val="single"/>
            <w:bCs/>
            <w:b/>
          </w:rPr>
          <w:t xml:space="preserve">Argentina Córdoba</w:t>
        </w:r>
        <w:r>
          <w:rPr>
            <w:rStyle w:val="Hyperlink"/>
            <w:bCs/>
            <w:b/>
          </w:rPr>
          <w:t xml:space="preserve">, including the National University of Córdoba (UNC) and various private technical institutes, play a pivotal role in shaping the next generation of</w:t>
        </w:r>
        <w:r>
          <w:rPr>
            <w:rStyle w:val="Hyperlink"/>
            <w:bCs/>
            <w:b/>
          </w:rPr>
          <w:t xml:space="preserve"> </w:t>
        </w:r>
        <w:hyperlink w:anchor="Xa39a3ee5e6b4b0d3255bfef95601890afd80709">
          <w:r>
            <w:rPr>
              <w:rStyle w:val="Hyperlink"/>
              <w:u w:val="single"/>
              <w:bCs/>
              <w:b/>
              <w:bCs/>
              <w:b/>
            </w:rPr>
            <w:t xml:space="preserve">Web Designers</w:t>
          </w:r>
          <w:r>
            <w:rPr>
              <w:rStyle w:val="Hyperlink"/>
              <w:bCs/>
              <w:b/>
              <w:bCs/>
              <w:b/>
            </w:rPr>
            <w:t xml:space="preserve">. The curriculum is increasingly shifting toward full-stack awareness, teaching designers how their choices impact backend performance.</w:t>
          </w:r>
          <w:r>
            <w:br/>
          </w:r>
          <w:r>
            <w:br/>
          </w:r>
          <w:r>
            <w:rPr>
              <w:rStyle w:val="Hyperlink"/>
              <w:bCs/>
              <w:b/>
              <w:bCs/>
              <w:b/>
            </w:rPr>
            <w:t xml:space="preserve">There is also a growing emphasis on soft skills. Collaboration with international teams via platforms like Slack and Zoom has become the norm. Therefore, training programs in</w:t>
          </w:r>
          <w:r>
            <w:rPr>
              <w:rStyle w:val="Hyperlink"/>
              <w:bCs/>
              <w:b/>
              <w:bCs/>
              <w:b/>
            </w:rPr>
            <w:t xml:space="preserve"> </w:t>
          </w:r>
          <w:hyperlink w:anchor="Xa39a3ee5e6b4b0d3255bfef95601890afd80709">
            <w:r>
              <w:rPr>
                <w:rStyle w:val="Hyperlink"/>
                <w:u w:val="single"/>
                <w:bCs/>
                <w:b/>
                <w:bCs/>
                <w:b/>
                <w:bCs/>
                <w:b/>
              </w:rPr>
              <w:t xml:space="preserve">Argentina Córdoba</w:t>
            </w:r>
            <w:r>
              <w:rPr>
                <w:rStyle w:val="Hyperlink"/>
                <w:bCs/>
                <w:b/>
                <w:bCs/>
                <w:b/>
                <w:bCs/>
                <w:b/>
              </w:rPr>
              <w:t xml:space="preserve"> </w:t>
            </w:r>
            <w:r>
              <w:rPr>
                <w:rStyle w:val="Hyperlink"/>
                <w:bCs/>
                <w:b/>
                <w:bCs/>
                <w:b/>
                <w:bCs/>
                <w:b/>
              </w:rPr>
              <w:t xml:space="preserve">now include modules on remote communication, agile methodologies (Scrum/Kanban), and cross-cultural design reviews. This ensures that graduates are not just technically competent but also culturally adaptable for global clients.</w:t>
            </w:r>
            <w:r>
              <w:br/>
            </w:r>
            <w:r>
              <w:br/>
            </w:r>
          </w:hyperlink>
        </w:hyperlink>
      </w:hyperlink>
    </w:p>
    <w:bookmarkEnd w:id="23"/>
    <w:bookmarkStart w:id="24" w:name="v.-conclusion"/>
    <w:p>
      <w:pPr>
        <w:pStyle w:val="Heading2"/>
      </w:pPr>
      <w:r>
        <w:t xml:space="preserve">V. Conclusion</w:t>
      </w:r>
    </w:p>
    <w:p>
      <w:pPr>
        <w:pStyle w:val="FirstParagraph"/>
      </w:pPr>
      <w:r>
        <w:br/>
      </w:r>
      <w:r>
        <w:t xml:space="preserve">The</w:t>
      </w:r>
      <w:r>
        <w:t xml:space="preserve"> </w:t>
      </w:r>
      <w:hyperlink w:anchor="Xa39a3ee5e6b4b0d3255bfef95601890afd80709">
        <w:r>
          <w:rPr>
            <w:rStyle w:val="Hyperlink"/>
            <w:u w:val="single"/>
            <w:bCs/>
            <w:b/>
          </w:rPr>
          <w:t xml:space="preserve">Web Designer</w:t>
        </w:r>
        <w:r>
          <w:rPr>
            <w:rStyle w:val="Hyperlink"/>
            <w:bCs/>
            <w:b/>
          </w:rPr>
          <w:t xml:space="preserve"> </w:t>
        </w:r>
        <w:r>
          <w:rPr>
            <w:rStyle w:val="Hyperlink"/>
            <w:bCs/>
            <w:b/>
          </w:rPr>
          <w:t xml:space="preserve">in</w:t>
        </w:r>
        <w:r>
          <w:rPr>
            <w:rStyle w:val="Hyperlink"/>
            <w:bCs/>
            <w:b/>
          </w:rPr>
          <w:t xml:space="preserve"> </w:t>
        </w:r>
        <w:hyperlink w:anchor="Xa39a3ee5e6b4b0d3255bfef95601890afd80709">
          <w:r>
            <w:rPr>
              <w:rStyle w:val="Hyperlink"/>
              <w:u w:val="single"/>
              <w:bCs/>
              <w:b/>
              <w:bCs/>
              <w:b/>
            </w:rPr>
            <w:t xml:space="preserve">Argentina Córdoba</w:t>
          </w:r>
          <w:r>
            <w:rPr>
              <w:rStyle w:val="Hyperlink"/>
              <w:bCs/>
              <w:b/>
              <w:bCs/>
              <w:b/>
            </w:rPr>
            <w:t xml:space="preserve"> </w:t>
          </w:r>
          <w:r>
            <w:rPr>
              <w:rStyle w:val="Hyperlink"/>
              <w:bCs/>
              <w:b/>
              <w:bCs/>
              <w:b/>
            </w:rPr>
            <w:t xml:space="preserve">stands at the intersection of global technology and local tradition. They are engineers of experience, tasked with creating digital environments that are fast, accessible, visually stunning, and culturally resonant.</w:t>
          </w:r>
          <w:r>
            <w:br/>
          </w:r>
          <w:r>
            <w:br/>
          </w:r>
          <w:r>
            <w:rPr>
              <w:rStyle w:val="Hyperlink"/>
              <w:bCs/>
              <w:b/>
              <w:bCs/>
              <w:b/>
            </w:rPr>
            <w:t xml:space="preserve">As the tech corridor in Córdoba continues to attract foreign investment and develop homegrown unicorns, the importance of this professional role will only increase. Future research should focus on quantitative data regarding how localized design patterns in</w:t>
          </w:r>
          <w:r>
            <w:rPr>
              <w:rStyle w:val="Hyperlink"/>
              <w:bCs/>
              <w:b/>
              <w:bCs/>
              <w:b/>
            </w:rPr>
            <w:t xml:space="preserve"> </w:t>
          </w:r>
          <w:hyperlink w:anchor="Xa39a3ee5e6b4b0d3255bfef95601890afd80709">
            <w:r>
              <w:rPr>
                <w:rStyle w:val="Hyperlink"/>
                <w:u w:val="single"/>
                <w:bCs/>
                <w:b/>
                <w:bCs/>
                <w:b/>
                <w:bCs/>
                <w:b/>
              </w:rPr>
              <w:t xml:space="preserve">Argentina Córdoba</w:t>
            </w:r>
            <w:r>
              <w:rPr>
                <w:rStyle w:val="Hyperlink"/>
                <w:bCs/>
                <w:b/>
                <w:bCs/>
                <w:b/>
                <w:bCs/>
                <w:b/>
              </w:rPr>
              <w:t xml:space="preserve"> </w:t>
            </w:r>
            <w:r>
              <w:rPr>
                <w:rStyle w:val="Hyperlink"/>
                <w:bCs/>
                <w:b/>
                <w:bCs/>
                <w:b/>
                <w:bCs/>
                <w:b/>
              </w:rPr>
              <w:t xml:space="preserve">affect e-commerce conversion rates compared to generic global templates. Until then, the message is clear: a successful</w:t>
            </w:r>
            <w:r>
              <w:rPr>
                <w:rStyle w:val="Hyperlink"/>
                <w:bCs/>
                <w:b/>
                <w:bCs/>
                <w:b/>
                <w:bCs/>
                <w:b/>
              </w:rPr>
              <w:t xml:space="preserve"> </w:t>
            </w:r>
            <w:hyperlink w:anchor="Xa39a3ee5e6b4b0d3255bfef95601890afd80709">
              <w:r>
                <w:rPr>
                  <w:rStyle w:val="Hyperlink"/>
                  <w:u w:val="single"/>
                  <w:bCs/>
                  <w:b/>
                  <w:bCs/>
                  <w:b/>
                  <w:bCs/>
                  <w:b/>
                  <w:bCs/>
                  <w:b/>
                </w:rPr>
                <w:t xml:space="preserve">Web Designer</w:t>
              </w:r>
              <w:r>
                <w:rPr>
                  <w:rStyle w:val="Hyperlink"/>
                  <w:bCs/>
                  <w:b/>
                  <w:bCs/>
                  <w:b/>
                  <w:bCs/>
                  <w:b/>
                  <w:bCs/>
                  <w:b/>
                </w:rPr>
                <w:t xml:space="preserve"> </w:t>
              </w:r>
              <w:r>
                <w:rPr>
                  <w:rStyle w:val="Hyperlink"/>
                  <w:bCs/>
                  <w:b/>
                  <w:bCs/>
                  <w:b/>
                  <w:bCs/>
                  <w:b/>
                  <w:bCs/>
                  <w:b/>
                </w:rPr>
                <w:t xml:space="preserve">must be deeply rooted in the soil of their local market while reaching for international excellence.</w:t>
              </w:r>
              <w:r>
                <w:br/>
              </w:r>
              <w:r>
                <w:br/>
              </w:r>
            </w:hyperlink>
          </w:hyperlink>
        </w:hyperlink>
      </w:hyperlink>
    </w:p>
    <w:bookmarkEnd w:id="24"/>
    <w:bookmarkStart w:id="25" w:name="vi.-references"/>
    <w:p>
      <w:pPr>
        <w:pStyle w:val="Heading2"/>
      </w:pPr>
      <w:r>
        <w:t xml:space="preserve">VI. References</w:t>
      </w:r>
    </w:p>
    <w:p>
      <w:pPr>
        <w:pStyle w:val="FirstParagraph"/>
      </w:pPr>
      <w:r>
        <w:br/>
      </w:r>
    </w:p>
    <w:p>
      <w:pPr>
        <w:numPr>
          <w:ilvl w:val="0"/>
          <w:numId w:val="1001"/>
        </w:numPr>
        <w:pStyle w:val="Compact"/>
      </w:pPr>
      <w:r>
        <w:t xml:space="preserve">García, M., &amp; López, A. (2023).</w:t>
      </w:r>
      <w:r>
        <w:t xml:space="preserve"> </w:t>
      </w:r>
      <w:r>
        <w:rPr>
          <w:iCs/>
          <w:i/>
        </w:rPr>
        <w:t xml:space="preserve">Technological Growth Patterns in Córdoba Province</w:t>
      </w:r>
      <w:r>
        <w:t xml:space="preserve">. Journal of Latin American IT Studies.</w:t>
      </w:r>
      <w:r>
        <w:br/>
      </w:r>
    </w:p>
    <w:p>
      <w:pPr>
        <w:numPr>
          <w:ilvl w:val="0"/>
          <w:numId w:val="1001"/>
        </w:numPr>
        <w:pStyle w:val="Compact"/>
      </w:pPr>
      <w:r>
        <w:t xml:space="preserve">Suárez, R. (2024).</w:t>
      </w:r>
      <w:r>
        <w:t xml:space="preserve"> </w:t>
      </w:r>
      <w:r>
        <w:rPr>
          <w:iCs/>
          <w:i/>
        </w:rPr>
        <w:t xml:space="preserve">User Experience Localization Strategies for Spanish Speaking Markets</w:t>
      </w:r>
      <w:r>
        <w:t xml:space="preserve">. Digital Design Review.</w:t>
      </w:r>
      <w:r>
        <w:br/>
      </w:r>
    </w:p>
    <w:p>
      <w:pPr>
        <w:numPr>
          <w:ilvl w:val="0"/>
          <w:numId w:val="1001"/>
        </w:numPr>
        <w:pStyle w:val="Compact"/>
      </w:pPr>
      <w:r>
        <w:t xml:space="preserve">National University of Córdoba. (2023).</w:t>
      </w:r>
      <w:r>
        <w:t xml:space="preserve"> </w:t>
      </w:r>
      <w:r>
        <w:rPr>
          <w:iCs/>
          <w:i/>
        </w:rPr>
        <w:t xml:space="preserve">Annual Report on Computer Science Graduates</w:t>
      </w:r>
      <w:r>
        <w:t xml:space="preserve">.</w:t>
      </w:r>
      <w:r>
        <w:br/>
      </w:r>
    </w:p>
    <w:p>
      <w:pPr>
        <w:numPr>
          <w:ilvl w:val="0"/>
          <w:numId w:val="1001"/>
        </w:numPr>
        <w:pStyle w:val="Compact"/>
      </w:pPr>
      <w:r>
        <w:t xml:space="preserve">Fernández, L. (2025). "The Role of Performance Optimization in Emerging Economies: A Case Study from Argentina".</w:t>
      </w:r>
      <w:r>
        <w:t xml:space="preserve"> </w:t>
      </w:r>
      <w:hyperlink w:anchor="Xa39a3ee5e6b4b0d3255bfef95601890afd80709">
        <w:r>
          <w:rPr>
            <w:rStyle w:val="Hyperlink"/>
            <w:bCs/>
            <w:b/>
          </w:rPr>
          <w:t xml:space="preserve">International Conference on Web Technologies and Society</w:t>
        </w:r>
      </w:hyperlink>
      <w:r>
        <w:t xml:space="preserve">.</w:t>
      </w:r>
      <w:r>
        <w:br/>
      </w:r>
    </w:p>
    <w:p>
      <w:pPr>
        <w:pStyle w:val="FirstParagraph"/>
      </w:pPr>
      <w:r>
        <w:br/>
      </w:r>
    </w:p>
    <w:p>
      <w:pPr>
        <w:pStyle w:val="BodyText"/>
      </w:pPr>
      <w:r>
        <w:rPr>
          <w:iCs/>
          <w:i/>
        </w:rPr>
        <w:t xml:space="preserve">© 2025 International Conference on Digital Arts &amp; Technology. All rights reserved.</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Argentina Córdoba: Bridging Global Standards with Local Identity</dc:title>
  <dc:creator/>
  <dc:language>en</dc:language>
  <cp:keywords/>
  <dcterms:created xsi:type="dcterms:W3CDTF">2026-07-29T04:08:52Z</dcterms:created>
  <dcterms:modified xsi:type="dcterms:W3CDTF">2026-07-29T04:08:52Z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