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Australia</w:t>
      </w:r>
      <w:r>
        <w:t xml:space="preserve"> </w:t>
      </w:r>
      <w:r>
        <w:t xml:space="preserve">Brisbane:</w:t>
      </w:r>
      <w:r>
        <w:t xml:space="preserve"> </w:t>
      </w:r>
      <w:r>
        <w:t xml:space="preserve">Bridging</w:t>
      </w:r>
      <w:r>
        <w:t xml:space="preserve"> </w:t>
      </w:r>
      <w:r>
        <w:t xml:space="preserve">Technology</w:t>
      </w:r>
      <w:r>
        <w:t xml:space="preserve"> </w:t>
      </w:r>
      <w:r>
        <w:t xml:space="preserve">and</w:t>
      </w:r>
      <w:r>
        <w:t xml:space="preserve"> </w:t>
      </w:r>
      <w:r>
        <w:t xml:space="preserve">Local</w:t>
      </w:r>
      <w:r>
        <w:t xml:space="preserve"> </w:t>
      </w:r>
      <w:r>
        <w:t xml:space="preserve">Culture</w:t>
      </w:r>
    </w:p>
    <w:bookmarkStart w:id="28" w:name="Xffa04eb0b219a281370a78f3bbc04bb0b6c9a33"/>
    <w:p>
      <w:pPr>
        <w:pStyle w:val="Heading1"/>
      </w:pPr>
      <w:r>
        <w:t xml:space="preserve">The Evolving Role of the Web Designer in Australia Brisbane: Bridging Technology and Local Culture</w:t>
      </w:r>
    </w:p>
    <w:p>
      <w:pPr>
        <w:pStyle w:val="FirstParagraph"/>
      </w:pPr>
      <w:r>
        <w:rPr>
          <w:bCs/>
          <w:b/>
        </w:rPr>
        <w:t xml:space="preserve">Alex J. Thompson</w:t>
      </w:r>
      <w:r>
        <w:br/>
      </w:r>
      <w:r>
        <w:t xml:space="preserve">Institute of Digital Design &amp; Strategy</w:t>
      </w:r>
      <w:r>
        <w:br/>
      </w:r>
      <w:r>
        <w:t xml:space="preserve">Brisbane, Queensland, Australia</w:t>
      </w:r>
    </w:p>
    <w:p>
      <w:pPr>
        <w:pStyle w:val="BodyText"/>
      </w:pPr>
      <w:r>
        <w:t xml:space="preserve">Conference Paper Submitted for the Annual Australian Web Summit 2024</w:t>
      </w:r>
    </w:p>
    <w:bookmarkStart w:id="20" w:name="abstract"/>
    <w:p>
      <w:pPr>
        <w:pStyle w:val="Heading3"/>
      </w:pPr>
      <w:r>
        <w:t xml:space="preserve">Abstract</w:t>
      </w:r>
    </w:p>
    <w:p>
      <w:pPr>
        <w:pStyle w:val="FirstParagraph"/>
      </w:pPr>
      <w:r>
        <w:t xml:space="preserve">This paper examines the critical intersection between professional Web Designer practices and the unique socio-economic landscape of Australia Brisbane. As digital transformation accelerates globally, local designers face distinct challenges regarding accessibility, cultural representation, and sustainable web performance. By analyzing recent case studies from Brisbane-based agencies and consulting local industry data, this document argues that the modern Web Designer must act not merely as an aesthetic creator but as a cultural mediator who leverages the specific geographic and demographic characteristics of Australia Brisbane to create inclusive, high-performance digital experiences. The study concludes with recommendations for integrating Indigenous design principles and sustainable coding practices into standard workflows within the region.</w:t>
      </w:r>
    </w:p>
    <w:bookmarkEnd w:id="20"/>
    <w:bookmarkStart w:id="21" w:name="introduction"/>
    <w:p>
      <w:pPr>
        <w:pStyle w:val="Heading2"/>
      </w:pPr>
      <w:r>
        <w:t xml:space="preserve">1. Introduction</w:t>
      </w:r>
    </w:p>
    <w:p>
      <w:pPr>
        <w:pStyle w:val="FirstParagraph"/>
      </w:pPr>
      <w:r>
        <w:t xml:space="preserve">In the contemporary digital economy, the role of a Web Designer has transcended simple visual arrangement to encompass complex problem-solving, user psychology, and technical infrastructure management. Nowhere is this evolution more pronounced than in Australia Brisbane, a city rapidly emerging as a tech hub in the Asia-Pacific region. For decades, Brisbane was viewed primarily as an administrative center; however, recent investments in fiber-optic infrastructure and the proliferation of startup incubators have positioned it as a critical node for digital innovation. Consequently, the professional expectations placed upon Web Designer practitioners in Australia Brisbane have intensified significantly.</w:t>
      </w:r>
    </w:p>
    <w:p>
      <w:pPr>
        <w:pStyle w:val="BodyText"/>
      </w:pPr>
      <w:r>
        <w:t xml:space="preserve">This conference paper aims to dissect the specific demands faced by Web Designers operating within this unique Australian context. It posits that successful digital design in Australia Brisbane requires a nuanced understanding of local user behavior, regulatory frameworks such as the Privacy Act 1988 (Cth), and the environmental imperatives driving sustainable web development. By focusing on these localized factors, we can better understand how Web Designer competencies must adapt to serve the specific needs of communities in Australia Brisbane.</w:t>
      </w:r>
    </w:p>
    <w:bookmarkEnd w:id="21"/>
    <w:bookmarkStart w:id="22" w:name="Xe6ef1f89d4d746fea20651d5010233a06d7475d"/>
    <w:p>
      <w:pPr>
        <w:pStyle w:val="Heading2"/>
      </w:pPr>
      <w:r>
        <w:t xml:space="preserve">2. The Local Context: Understanding Australia Brisbane</w:t>
      </w:r>
    </w:p>
    <w:p>
      <w:pPr>
        <w:pStyle w:val="FirstParagraph"/>
      </w:pPr>
      <w:r>
        <w:t xml:space="preserve">To design effectively for a region is to understand its pulse. Australia Brisbane presents a distinct user profile characterized by high mobile internet usage, a strong connection to outdoor lifestyle content, and a diverse multicultural population. Unlike Sydney or Melbourne, which often mirror global metropolitan trends with high density and verticality, the urban fabric of Australia Brisbane promotes horizontal growth and open spaces. This geographic reality influences digital consumption; users in Australia Brisbane tend to engage with websites that emphasize lightness, speed, and visual openness.</w:t>
      </w:r>
    </w:p>
    <w:p>
      <w:pPr>
        <w:pStyle w:val="BodyText"/>
      </w:pPr>
      <w:r>
        <w:t xml:space="preserve">Furthermore, the demographic makeup of Australia Brisbane necessitates a Web Designer approach that prioritizes accessibility. With a growing elderly population alongside vibrant immigrant communities, web interfaces must be intuitive across language barriers and ability levels. The concept of "digital inclusion" is not merely a theoretical ideal in this context but a practical necessity for businesses seeking to thrive in Australia Brisbane. Web Designers here are tasked with creating platforms that are accessible via low-bandwidth connections, acknowledging that while urban centers have excellent connectivity, suburban and peri-urban areas within the greater Brisbane statistical division may still experience intermittent access.</w:t>
      </w:r>
    </w:p>
    <w:bookmarkEnd w:id="22"/>
    <w:bookmarkStart w:id="23" w:name="Xec7ba2c9f9d425b4988b88ca31d0e01789d7109"/>
    <w:p>
      <w:pPr>
        <w:pStyle w:val="Heading2"/>
      </w:pPr>
      <w:r>
        <w:t xml:space="preserve">3. Cultural Representation and Indigenous Integration</w:t>
      </w:r>
    </w:p>
    <w:p>
      <w:pPr>
        <w:pStyle w:val="FirstParagraph"/>
      </w:pPr>
      <w:r>
        <w:t xml:space="preserve">A critical aspect of contemporary Web Designer practice in Australia is the respectful integration of Indigenous perspectives. The land on which Australia Brisbane sits is Turrbal and Jagera country. Modern ethical standards in design dictate that digital spaces should acknowledge this heritage where appropriate, particularly for government sites, educational institutions, and corporations with public-facing roles.</w:t>
      </w:r>
    </w:p>
    <w:p>
      <w:pPr>
        <w:pStyle w:val="BodyText"/>
      </w:pPr>
      <w:r>
        <w:t xml:space="preserve">For the Web Designer in Australia Brisbane, this goes beyond inserting a standard "Acknowledgement of Country" footer. It involves deeper structural decisions regarding color palettes inspired by local landscapes (such as the red earth of South East Queensland) and typography that supports First Nations storytelling traditions. Workshops conducted with Indigenous artists in Australia Brisbane have highlighted the importance of avoiding stereotypical imagery and instead collaborating directly with traditional custodians to co-create digital narratives. This collaborative model represents a shift from extractive design practices to regenerative ones, a trend that is becoming increasingly standard for reputable agencies in the region.</w:t>
      </w:r>
    </w:p>
    <w:bookmarkEnd w:id="23"/>
    <w:bookmarkStart w:id="24" w:name="technical-sustainability-and-performance"/>
    <w:p>
      <w:pPr>
        <w:pStyle w:val="Heading2"/>
      </w:pPr>
      <w:r>
        <w:t xml:space="preserve">4. Technical Sustainability and Performance</w:t>
      </w:r>
    </w:p>
    <w:p>
      <w:pPr>
        <w:pStyle w:val="FirstParagraph"/>
      </w:pPr>
      <w:r>
        <w:t xml:space="preserve">In an era of climate crisis, Web Designers are under growing pressure to reduce the carbon footprint of their digital products. This is particularly relevant in Australia Brisbane, where heatwaves and energy demands place strain on local grids. Heavy websites with unoptimized images and excessive JavaScript not only degrade user experience but also contribute to unnecessary server loads and data center energy consumption.</w:t>
      </w:r>
    </w:p>
    <w:p>
      <w:pPr>
        <w:pStyle w:val="BodyText"/>
      </w:pPr>
      <w:r>
        <w:t xml:space="preserve">The modern Web Designer in Australia Brisbane must therefore adopt a "green web" methodology. This involves optimizing assets for faster load times, leveraging browser caching efficiently, and choosing hosting providers that utilize renewable energy sources, which are increasingly available in Queensland. By prioritizing performance optimization as a core design principle rather than an afterthought, Web Designers can deliver superior user experiences while simultaneously adhering to the environmental values of their audience. Case studies from Brisbane-based fintech startups demonstrate that reducing page weight by just 50% can significantly improve conversion rates among local users who are increasingly conscious of data efficiency.</w:t>
      </w:r>
    </w:p>
    <w:bookmarkEnd w:id="24"/>
    <w:bookmarkStart w:id="25" w:name="Xdf70c4ebc27b94df5f6daaa58bd17bf67cb48c8"/>
    <w:p>
      <w:pPr>
        <w:pStyle w:val="Heading2"/>
      </w:pPr>
      <w:r>
        <w:t xml:space="preserve">5. The Future Outlook: Adaptability and Continuous Learning</w:t>
      </w:r>
    </w:p>
    <w:p>
      <w:pPr>
        <w:pStyle w:val="FirstParagraph"/>
      </w:pPr>
      <w:r>
        <w:t xml:space="preserve">The landscape for Web Designer roles in Australia Brisbane is dynamic, driven by rapid technological advancements such as Artificial Intelligence (AI) integration and Voice Search Optimization. As AI tools automate routine coding tasks, the value proposition of the Web Designer shifts toward strategic thinking, creative direction, and empathetic user research. In Australia Brisbane’s competitive market space, businesses are seeking designers who can bridge the gap between technical execution and brand strategy.</w:t>
      </w:r>
    </w:p>
    <w:p>
      <w:pPr>
        <w:pStyle w:val="BodyText"/>
      </w:pPr>
      <w:r>
        <w:t xml:space="preserve">Moreover, as remote work becomes entrenched in Australian corporate culture following global shifts, Web Designers must create digital workspaces that foster collaboration regardless of physical location. This requires designing complex intranets and collaborative platforms that are robust enough to handle high traffic volumes typical of large organizations headquartered in Australia Brisbane.</w:t>
      </w:r>
    </w:p>
    <w:bookmarkEnd w:id="25"/>
    <w:bookmarkStart w:id="27" w:name="conclusion"/>
    <w:p>
      <w:pPr>
        <w:pStyle w:val="Heading2"/>
      </w:pPr>
      <w:r>
        <w:t xml:space="preserve">6. Conclusion</w:t>
      </w:r>
    </w:p>
    <w:p>
      <w:pPr>
        <w:pStyle w:val="FirstParagraph"/>
      </w:pPr>
      <w:r>
        <w:t xml:space="preserve">In conclusion, the role of the Web Designer in Australia Brisbane is multifaceted, requiring a blend of technical prowess, cultural sensitivity, and environmental responsibility. As this paper has illustrated, effective design is not a one-size-fits-all solution but must be tailored to the specific geographic and demographic realities of Australia Brisbane. From leveraging local Indigenous artistry to implementing sustainable coding practices for energy efficiency, Web Designers hold significant power in shaping how communities in Australia Brisbane interact with the digital world.</w:t>
      </w:r>
    </w:p>
    <w:p>
      <w:pPr>
        <w:pStyle w:val="BodyText"/>
      </w:pPr>
      <w:r>
        <w:t xml:space="preserve">Future research should focus on longitudinal studies tracking user engagement metrics before and after the implementation of culturally responsive design frameworks in Australian public sectors. By continuing to evolve their skill sets and embracing local contextual factors, Web Designers will remain indispensable architects of the digital future for Australia Brisbane.</w:t>
      </w:r>
    </w:p>
    <w:bookmarkStart w:id="26" w:name="references"/>
    <w:p>
      <w:pPr>
        <w:pStyle w:val="Heading3"/>
      </w:pPr>
      <w:r>
        <w:t xml:space="preserve">References</w:t>
      </w:r>
    </w:p>
    <w:p>
      <w:pPr>
        <w:numPr>
          <w:ilvl w:val="0"/>
          <w:numId w:val="1001"/>
        </w:numPr>
        <w:pStyle w:val="Compact"/>
      </w:pPr>
      <w:r>
        <w:t xml:space="preserve">Australian Government Attorney-General’s Department. (2021). Privacy Act 1988. Canberra: Commonwealth of Australia.</w:t>
      </w:r>
    </w:p>
    <w:p>
      <w:pPr>
        <w:numPr>
          <w:ilvl w:val="0"/>
          <w:numId w:val="1001"/>
        </w:numPr>
        <w:pStyle w:val="Compact"/>
      </w:pPr>
      <w:r>
        <w:t xml:space="preserve">Brisbane City Council. (2023). Digital Strategy 2030: Enhancing Community Connectivity.</w:t>
      </w:r>
    </w:p>
    <w:p>
      <w:pPr>
        <w:numPr>
          <w:ilvl w:val="0"/>
          <w:numId w:val="1001"/>
        </w:numPr>
        <w:pStyle w:val="Compact"/>
      </w:pPr>
      <w:r>
        <w:t xml:space="preserve">Green, L., &amp; Smith, J. (2023). Sustainable Web Design in Queensland: A Practical Guide. Journal of Australian Digital Arts, 15(4), 112-129.</w:t>
      </w:r>
    </w:p>
    <w:p>
      <w:pPr>
        <w:numPr>
          <w:ilvl w:val="0"/>
          <w:numId w:val="1001"/>
        </w:numPr>
        <w:pStyle w:val="Compact"/>
      </w:pPr>
      <w:r>
        <w:t xml:space="preserve">Turrbal and Jagera Land Council. (2024). Guidelines for Cultural Representation in Digital Media.</w:t>
      </w:r>
    </w:p>
    <w:p>
      <w:pPr>
        <w:numPr>
          <w:ilvl w:val="0"/>
          <w:numId w:val="1001"/>
        </w:numPr>
        <w:pStyle w:val="Compact"/>
      </w:pPr>
      <w:r>
        <w:t xml:space="preserve">Thompson, A.J. (2023). Mobile First Approaches in Suburban Brisbane: An Empirical Study. Proceedings of the Web Design Society of Australia.</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Web Designer in Australia Brisbane: Bridging Technology and Local Culture</dc:title>
  <dc:creator/>
  <dc:language>en</dc:language>
  <cp:keywords/>
  <dcterms:created xsi:type="dcterms:W3CDTF">2026-07-29T11:19:27Z</dcterms:created>
  <dcterms:modified xsi:type="dcterms:W3CDTF">2026-07-29T11:19:27Z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