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Canada</w:t>
      </w:r>
      <w:r>
        <w:t xml:space="preserve"> </w:t>
      </w:r>
      <w:r>
        <w:t xml:space="preserve">Vancouver:</w:t>
      </w:r>
      <w:r>
        <w:t xml:space="preserve"> </w:t>
      </w:r>
      <w:r>
        <w:t xml:space="preserve">Bridging</w:t>
      </w:r>
      <w:r>
        <w:t xml:space="preserve"> </w:t>
      </w:r>
      <w:r>
        <w:t xml:space="preserve">Technology,</w:t>
      </w:r>
      <w:r>
        <w:t xml:space="preserve"> </w:t>
      </w:r>
      <w:r>
        <w:t xml:space="preserve">Culture,</w:t>
      </w:r>
      <w:r>
        <w:t xml:space="preserve"> </w:t>
      </w:r>
      <w:r>
        <w:t xml:space="preserve">and</w:t>
      </w:r>
      <w:r>
        <w:t xml:space="preserve"> </w:t>
      </w:r>
      <w:r>
        <w:t xml:space="preserve">User</w:t>
      </w:r>
      <w:r>
        <w:t xml:space="preserve"> </w:t>
      </w:r>
      <w:r>
        <w:t xml:space="preserve">Experience</w:t>
      </w:r>
    </w:p>
    <w:bookmarkStart w:id="36" w:name="X127780c3524c5989736c6995956c667e0a4f53d"/>
    <w:p>
      <w:pPr>
        <w:pStyle w:val="Heading1"/>
      </w:pPr>
      <w:r>
        <w:t xml:space="preserve">The Evolving Role of the Web Designer in Canada Vancouver: Bridging Technology, Culture, and User Experience</w:t>
      </w:r>
    </w:p>
    <w:p>
      <w:pPr>
        <w:pStyle w:val="FirstParagraph"/>
      </w:pPr>
      <w:r>
        <w:rPr>
          <w:bCs/>
          <w:b/>
        </w:rPr>
        <w:t xml:space="preserve">Author:</w:t>
      </w:r>
      <w:r>
        <w:t xml:space="preserve"> </w:t>
      </w:r>
      <w:r>
        <w:t xml:space="preserve">Alex J. Mercer</w:t>
      </w:r>
      <w:r>
        <w:br/>
      </w:r>
      <w:r>
        <w:rPr>
          <w:bCs/>
          <w:b/>
        </w:rPr>
        <w:t xml:space="preserve">Affiliation:</w:t>
      </w:r>
      <w:r>
        <w:t xml:space="preserve"> </w:t>
      </w:r>
      <w:r>
        <w:t xml:space="preserve">Institute of Digital Arts &amp; Technology</w:t>
      </w:r>
      <w:r>
        <w:br/>
      </w:r>
      <w:r>
        <w:rPr>
          <w:bCs/>
          <w:b/>
        </w:rPr>
        <w:t xml:space="preserve">Date:</w:t>
      </w:r>
      <w:r>
        <w:t xml:space="preserve"> </w:t>
      </w:r>
      <w:r>
        <w:t xml:space="preserve">October 2023</w:t>
      </w:r>
      <w:r>
        <w:br/>
      </w:r>
    </w:p>
    <w:p>
      <w:pPr>
        <w:pStyle w:val="BodyText"/>
      </w:pPr>
      <w:r>
        <w:t xml:space="preserve">Presentation Venue:CyberConf Vancouver, Canada Vancouver Convention Center</w:t>
      </w:r>
    </w:p>
    <w:bookmarkStart w:id="20" w:name="abstract"/>
    <w:p>
      <w:pPr>
        <w:pStyle w:val="Heading2"/>
      </w:pPr>
      <w:r>
        <w:t xml:space="preserve">Abstract</w:t>
      </w:r>
    </w:p>
    <w:p>
      <w:pPr>
        <w:pStyle w:val="FirstParagraph"/>
      </w:pPr>
      <w:r>
        <w:t xml:space="preserve">This conference paper explores the critical intersection of digital design, regional identity, and technological advancement within the specific context of Canada Vancouver. As a global hub for tech innovation and cultural diversity, Canada Vancouver presents a unique ecosystem for web professionals. We analyze how the role of the</w:t>
      </w:r>
      <w:r>
        <w:t xml:space="preserve"> </w:t>
      </w:r>
      <w:r>
        <w:rPr>
          <w:bCs/>
          <w:b/>
        </w:rPr>
        <w:t xml:space="preserve">Web Designer</w:t>
      </w:r>
      <w:r>
        <w:t xml:space="preserve"> </w:t>
      </w:r>
      <w:r>
        <w:t xml:space="preserve">has transcended aesthetic arrangement to become a strategic mediator between complex backend systems, indigenous heritage, multicultural demographics, and sustainable digital practices. This paper argues that in Canada Vancouver, effective web design is not merely about visual appeal but serves as a vital tool for social inclusion and economic integration. Through case studies of local startups and municipal initiatives, we demonstrate how</w:t>
      </w:r>
      <w:r>
        <w:t xml:space="preserve"> </w:t>
      </w:r>
      <w:r>
        <w:rPr>
          <w:bCs/>
          <w:b/>
        </w:rPr>
        <w:t xml:space="preserve">Web Designer</w:t>
      </w:r>
      <w:r>
        <w:t xml:space="preserve"> </w:t>
      </w:r>
      <w:r>
        <w:t xml:space="preserve">professionals in this region are adapting to the unique demands of the Canadian market while leveraging the vibrant creative energy of Canada Vancouver.</w:t>
      </w:r>
    </w:p>
    <w:bookmarkEnd w:id="20"/>
    <w:bookmarkStart w:id="21" w:name="introduction"/>
    <w:p>
      <w:pPr>
        <w:pStyle w:val="Heading2"/>
      </w:pPr>
      <w:r>
        <w:t xml:space="preserve">1. Introduction</w:t>
      </w:r>
    </w:p>
    <w:p>
      <w:pPr>
        <w:pStyle w:val="FirstParagraph"/>
      </w:pPr>
      <w:r>
        <w:t xml:space="preserve">In the contemporary digital landscape, the boundaries between design, development, and user experience research have become increasingly blurred. Nowhere is this convergence more evident than in</w:t>
      </w:r>
      <w:r>
        <w:t xml:space="preserve"> </w:t>
      </w:r>
      <w:r>
        <w:rPr>
          <w:bCs/>
          <w:b/>
        </w:rPr>
        <w:t xml:space="preserve">Canada Vancouver</w:t>
      </w:r>
      <w:r>
        <w:t xml:space="preserve">, a city recognized globally for its high quality of life, robust technology sector, and profound commitment to sustainability. For industry professionals attending this conference in Canada Vancouver, it is imperative to understand that the local market demands a nuanced approach to digital creation.</w:t>
      </w:r>
    </w:p>
    <w:p>
      <w:pPr>
        <w:pStyle w:val="BodyText"/>
      </w:pPr>
      <w:r>
        <w:t xml:space="preserve">The traditional definition of a</w:t>
      </w:r>
      <w:r>
        <w:t xml:space="preserve"> </w:t>
      </w:r>
      <w:r>
        <w:rPr>
          <w:bCs/>
          <w:b/>
        </w:rPr>
        <w:t xml:space="preserve">Web Designer</w:t>
      </w:r>
      <w:r>
        <w:t xml:space="preserve"> </w:t>
      </w:r>
      <w:r>
        <w:t xml:space="preserve">has undergone significant metamorphosis. No longer confined to static layout creation within HTML editors, the modern</w:t>
      </w:r>
      <w:r>
        <w:t xml:space="preserve"> </w:t>
      </w:r>
      <w:r>
        <w:rPr>
          <w:bCs/>
          <w:b/>
        </w:rPr>
        <w:t xml:space="preserve">Web Designer</w:t>
      </w:r>
      <w:r>
        <w:t xml:space="preserve"> </w:t>
      </w:r>
      <w:r>
        <w:t xml:space="preserve">operating in Canada Vancouver must possess a hybrid skill set encompassing front-end development, cognitive psychology, accessibility compliance (WCAG), and cultural competency. This paper aims to dissect these layers, offering insights for practitioners aiming to thrive in the competitive yet culturally rich environment of Canada Vancouver.</w:t>
      </w:r>
    </w:p>
    <w:bookmarkEnd w:id="21"/>
    <w:bookmarkStart w:id="25" w:name="Xd9d6df35f33197095d6397df1338f8b526c8b17"/>
    <w:p>
      <w:pPr>
        <w:pStyle w:val="Heading2"/>
      </w:pPr>
      <w:r>
        <w:t xml:space="preserve">2. The Unique Digital Ecosystem of Canada Vancouver</w:t>
      </w:r>
    </w:p>
    <w:bookmarkStart w:id="22" w:name="X6fd45d69b23295dd06aa7402051716fb419f6f1"/>
    <w:p>
      <w:pPr>
        <w:pStyle w:val="Heading3"/>
      </w:pPr>
      <w:r>
        <w:t xml:space="preserve">2.1 Technological Innovation as a Regional Pillar</w:t>
      </w:r>
    </w:p>
    <w:p>
      <w:pPr>
        <w:pStyle w:val="FirstParagraph"/>
      </w:pPr>
      <w:r>
        <w:t xml:space="preserve">Vancouver has long been a stronghold for the film industry, gaming, and clean technology. In</w:t>
      </w:r>
      <w:r>
        <w:t xml:space="preserve"> </w:t>
      </w:r>
      <w:r>
        <w:rPr>
          <w:bCs/>
          <w:b/>
        </w:rPr>
        <w:t xml:space="preserve">Canada Vancouver</w:t>
      </w:r>
      <w:r>
        <w:t xml:space="preserve">, these industries drive web design trends toward immersive experiences. The integration of WebGL, 3D modeling into browser interfaces, and interactive storytelling is not just a novelty but an expectation among users in this region. A</w:t>
      </w:r>
      <w:r>
        <w:t xml:space="preserve"> </w:t>
      </w:r>
      <w:r>
        <w:rPr>
          <w:bCs/>
          <w:b/>
        </w:rPr>
        <w:t xml:space="preserve">Web Designer</w:t>
      </w:r>
      <w:r>
        <w:t xml:space="preserve"> </w:t>
      </w:r>
      <w:r>
        <w:t xml:space="preserve">in Canada Vancouver must be proficient in leveraging these technologies to create engaging narratives that reflect the city’s artistic heritage.</w:t>
      </w:r>
    </w:p>
    <w:bookmarkEnd w:id="22"/>
    <w:bookmarkStart w:id="23" w:name="Xd91bae5595779cad48f98a9855bb0ab47e7aa23"/>
    <w:p>
      <w:pPr>
        <w:pStyle w:val="Heading3"/>
      </w:pPr>
      <w:r>
        <w:t xml:space="preserve">2.2 Multiculturalism and Linguistic Diversity</w:t>
      </w:r>
    </w:p>
    <w:p>
      <w:pPr>
        <w:pStyle w:val="FirstParagraph"/>
      </w:pPr>
      <w:r>
        <w:t xml:space="preserve">One of the defining characteristics of Canada Vancouver is its demographic diversity. With significant populations speaking Mandarin, Cantonese, Punjabi, and other languages alongside English and French (Canada's official languages), the</w:t>
      </w:r>
      <w:r>
        <w:t xml:space="preserve"> </w:t>
      </w:r>
      <w:r>
        <w:rPr>
          <w:bCs/>
          <w:b/>
        </w:rPr>
        <w:t xml:space="preserve">Web Designer</w:t>
      </w:r>
      <w:r>
        <w:t xml:space="preserve"> </w:t>
      </w:r>
      <w:r>
        <w:t xml:space="preserve">faces unique challenges in localization. It is insufficient to simply translate text; designs must accommodate Right-to-Left (RTL) layouts where necessary, adjust typography for different script sizes, and ensure that color palettes respect cultural sensitivities specific to Asian and South Asian communities prevalent in Canada Vancouver.</w:t>
      </w:r>
    </w:p>
    <w:bookmarkEnd w:id="23"/>
    <w:bookmarkStart w:id="24" w:name="indigenous-presence-and-reconciliation"/>
    <w:p>
      <w:pPr>
        <w:pStyle w:val="Heading3"/>
      </w:pPr>
      <w:r>
        <w:t xml:space="preserve">2.3 Indigenous Presence and Reconciliation</w:t>
      </w:r>
    </w:p>
    <w:p>
      <w:pPr>
        <w:pStyle w:val="FirstParagraph"/>
      </w:pPr>
      <w:r>
        <w:t xml:space="preserve">The role of the</w:t>
      </w:r>
      <w:r>
        <w:t xml:space="preserve"> </w:t>
      </w:r>
      <w:r>
        <w:rPr>
          <w:bCs/>
          <w:b/>
        </w:rPr>
        <w:t xml:space="preserve">Web Designer</w:t>
      </w:r>
      <w:r>
        <w:t xml:space="preserve"> </w:t>
      </w:r>
      <w:r>
        <w:t xml:space="preserve">in Canada Vancouver also carries a moral responsibility regarding Indigenous representation. Recognizing the city's location on traditional, ancestral, and unceded territory of the xʷməθkʷəy̓əm (Musqueam), Sḵwx̱wú7mesh (Squamish), and səlilwətaɬ (Tsleil-Waututh) Nations, web projects increasingly require authentic representation of Indigenous art and protocols.</w:t>
      </w:r>
      <w:r>
        <w:t xml:space="preserve"> </w:t>
      </w:r>
      <w:r>
        <w:rPr>
          <w:bCs/>
          <w:b/>
        </w:rPr>
        <w:t xml:space="preserve">Web Designer</w:t>
      </w:r>
      <w:r>
        <w:t xml:space="preserve"> </w:t>
      </w:r>
      <w:r>
        <w:t xml:space="preserve">professionals are called to collaborate with local artists to avoid appropriation, ensuring that digital spaces honor the history and contemporary contributions of First Nations peoples.</w:t>
      </w:r>
    </w:p>
    <w:bookmarkEnd w:id="24"/>
    <w:bookmarkEnd w:id="25"/>
    <w:bookmarkStart w:id="29" w:name="X587fe01feeed531c880d12a3b1729d1ed2a8bc9"/>
    <w:p>
      <w:pPr>
        <w:pStyle w:val="Heading2"/>
      </w:pPr>
      <w:r>
        <w:t xml:space="preserve">3. The Modern Web Designer: Beyond Aesthetics</w:t>
      </w:r>
    </w:p>
    <w:p>
      <w:pPr>
        <w:pStyle w:val="FirstParagraph"/>
      </w:pPr>
      <w:r>
        <w:t xml:space="preserve">In the context of</w:t>
      </w:r>
      <w:r>
        <w:t xml:space="preserve"> </w:t>
      </w:r>
      <w:r>
        <w:rPr>
          <w:bCs/>
          <w:b/>
        </w:rPr>
        <w:t xml:space="preserve">Canada Vancouver</w:t>
      </w:r>
      <w:r>
        <w:t xml:space="preserve">, the</w:t>
      </w:r>
      <w:r>
        <w:t xml:space="preserve"> </w:t>
      </w:r>
      <w:r>
        <w:rPr>
          <w:bCs/>
          <w:b/>
        </w:rPr>
        <w:t xml:space="preserve">Web Designer</w:t>
      </w:r>
      <w:r>
        <w:t xml:space="preserve"> </w:t>
      </w:r>
      <w:r>
        <w:t xml:space="preserve">is increasingly viewed as a problem-solver who bridges technical constraints with human needs. This section outlines three core competencies essential for success in this region.</w:t>
      </w:r>
    </w:p>
    <w:bookmarkStart w:id="26" w:name="accessibility-and-inclusive-design"/>
    <w:p>
      <w:pPr>
        <w:pStyle w:val="Heading3"/>
      </w:pPr>
      <w:r>
        <w:t xml:space="preserve">3.1 Accessibility and Inclusive Design</w:t>
      </w:r>
    </w:p>
    <w:p>
      <w:pPr>
        <w:pStyle w:val="FirstParagraph"/>
      </w:pPr>
      <w:r>
        <w:t xml:space="preserve">The Canadian government has implemented stringent accessibility laws, such as the Accessible Canada Act. For any</w:t>
      </w:r>
      <w:r>
        <w:t xml:space="preserve"> </w:t>
      </w:r>
      <w:r>
        <w:rPr>
          <w:bCs/>
          <w:b/>
        </w:rPr>
        <w:t xml:space="preserve">Web Designer</w:t>
      </w:r>
      <w:r>
        <w:t xml:space="preserve"> </w:t>
      </w:r>
      <w:r>
        <w:t xml:space="preserve">working within Canada Vancouver, compliance is not optional; it is a legal and ethical imperative. This involves designing for screen readers, ensuring high contrast ratios for visually impaired users, and creating navigable structures for those with motor impairments. Inclusive design expands the market reach of businesses in Canada Vancouver while fulfilling civic duties.</w:t>
      </w:r>
    </w:p>
    <w:bookmarkEnd w:id="26"/>
    <w:bookmarkStart w:id="27" w:name="performance-and-sustainability"/>
    <w:p>
      <w:pPr>
        <w:pStyle w:val="Heading3"/>
      </w:pPr>
      <w:r>
        <w:t xml:space="preserve">3.2 Performance and Sustainability</w:t>
      </w:r>
    </w:p>
    <w:p>
      <w:pPr>
        <w:pStyle w:val="FirstParagraph"/>
      </w:pPr>
      <w:r>
        <w:t xml:space="preserve">Eco-consciousness is a major trend in</w:t>
      </w:r>
      <w:r>
        <w:t xml:space="preserve"> </w:t>
      </w:r>
      <w:r>
        <w:rPr>
          <w:bCs/>
          <w:b/>
        </w:rPr>
        <w:t xml:space="preserve">Canada Vancouver</w:t>
      </w:r>
      <w:r>
        <w:t xml:space="preserve">. Users are increasingly aware of the carbon footprint associated with data transfer and server loads. The modern</w:t>
      </w:r>
      <w:r>
        <w:t xml:space="preserve"> </w:t>
      </w:r>
      <w:r>
        <w:rPr>
          <w:bCs/>
          <w:b/>
        </w:rPr>
        <w:t xml:space="preserve">Web Designer</w:t>
      </w:r>
      <w:r>
        <w:t xml:space="preserve"> </w:t>
      </w:r>
      <w:r>
        <w:t xml:space="preserve">must prioritize "Green Web Design." This includes optimizing image assets, minimizing code bloat, and selecting green hosting providers based in Canada. By reducing energy consumption through efficient design practices, a</w:t>
      </w:r>
      <w:r>
        <w:t xml:space="preserve"> </w:t>
      </w:r>
      <w:r>
        <w:rPr>
          <w:bCs/>
          <w:b/>
        </w:rPr>
        <w:t xml:space="preserve">Web Designer</w:t>
      </w:r>
      <w:r>
        <w:t xml:space="preserve"> </w:t>
      </w:r>
      <w:r>
        <w:t xml:space="preserve">contributes to the broader environmental goals of the Canadian community.</w:t>
      </w:r>
    </w:p>
    <w:bookmarkEnd w:id="27"/>
    <w:bookmarkStart w:id="28" w:name="mobile-first-philosophy"/>
    <w:p>
      <w:pPr>
        <w:pStyle w:val="Heading3"/>
      </w:pPr>
      <w:r>
        <w:t xml:space="preserve">3.3 Mobile-First Philosophy</w:t>
      </w:r>
    </w:p>
    <w:p>
      <w:pPr>
        <w:pStyle w:val="FirstParagraph"/>
      </w:pPr>
      <w:r>
        <w:t xml:space="preserve">In Canada Vancouver, smartphone penetration rates are among the highest in North America. Consequently, responsive design is outdated terminology; "mobile-first" design is now standard practice. A</w:t>
      </w:r>
      <w:r>
        <w:t xml:space="preserve"> </w:t>
      </w:r>
      <w:r>
        <w:rPr>
          <w:bCs/>
          <w:b/>
        </w:rPr>
        <w:t xml:space="preserve">Web Designer</w:t>
      </w:r>
      <w:r>
        <w:t xml:space="preserve"> </w:t>
      </w:r>
      <w:r>
        <w:t xml:space="preserve">must conceptualize interfaces starting with the smallest screen size, ensuring that core functionalities are accessible on mobile devices before expanding to desktop views. This approach caters to the on-the-go lifestyle prevalent in urban centers like Canada Vancouver.</w:t>
      </w:r>
    </w:p>
    <w:bookmarkEnd w:id="28"/>
    <w:bookmarkEnd w:id="29"/>
    <w:bookmarkStart w:id="32" w:name="case-studies-design-in-action"/>
    <w:p>
      <w:pPr>
        <w:pStyle w:val="Heading2"/>
      </w:pPr>
      <w:r>
        <w:t xml:space="preserve">4. Case Studies: Design in Action</w:t>
      </w:r>
    </w:p>
    <w:p>
      <w:pPr>
        <w:pStyle w:val="FirstParagraph"/>
      </w:pPr>
      <w:r>
        <w:t xml:space="preserve">To illustrate these concepts, we examine two hypothetical yet representative case studies from projects undertaken by</w:t>
      </w:r>
      <w:r>
        <w:t xml:space="preserve"> </w:t>
      </w:r>
      <w:r>
        <w:rPr>
          <w:bCs/>
          <w:b/>
        </w:rPr>
        <w:t xml:space="preserve">Web Designer</w:t>
      </w:r>
      <w:r>
        <w:t xml:space="preserve"> </w:t>
      </w:r>
      <w:r>
        <w:t xml:space="preserve">firms in Canada Vancouver.</w:t>
      </w:r>
    </w:p>
    <w:bookmarkStart w:id="30" w:name="the-local-artisan-marketplace"/>
    <w:p>
      <w:pPr>
        <w:pStyle w:val="Heading3"/>
      </w:pPr>
      <w:r>
        <w:t xml:space="preserve">4.1 The Local Artisan Marketplace</w:t>
      </w:r>
    </w:p>
    <w:p>
      <w:pPr>
        <w:pStyle w:val="FirstParagraph"/>
      </w:pPr>
      <w:r>
        <w:t xml:space="preserve">A platform designed to connect local artisans with global buyers required a design that celebrated craftsmanship. The</w:t>
      </w:r>
      <w:r>
        <w:t xml:space="preserve"> </w:t>
      </w:r>
      <w:r>
        <w:rPr>
          <w:bCs/>
          <w:b/>
        </w:rPr>
        <w:t xml:space="preserve">Web Designer</w:t>
      </w:r>
      <w:r>
        <w:t xml:space="preserve"> </w:t>
      </w:r>
      <w:r>
        <w:t xml:space="preserve">utilized high-resolution imagery and minimalist layouts to let the products speak, while incorporating subtle animations inspired by Pacific Northwest indigenous patterns. Localization features allowed users from Asia and Europe to view content in their native languages, reflecting the multicultural fabric of Canada Vancouver.</w:t>
      </w:r>
    </w:p>
    <w:bookmarkEnd w:id="30"/>
    <w:bookmarkStart w:id="31" w:name="municipal-health-services-portal"/>
    <w:p>
      <w:pPr>
        <w:pStyle w:val="Heading3"/>
      </w:pPr>
      <w:r>
        <w:t xml:space="preserve">4.2 Municipal Health Services Portal</w:t>
      </w:r>
    </w:p>
    <w:p>
      <w:pPr>
        <w:pStyle w:val="FirstParagraph"/>
      </w:pPr>
      <w:r>
        <w:t xml:space="preserve">A redesign of a public health portal for a community center in Canada Vancouver focused heavily on accessibility and simplicity. The</w:t>
      </w:r>
      <w:r>
        <w:t xml:space="preserve"> </w:t>
      </w:r>
      <w:r>
        <w:rPr>
          <w:bCs/>
          <w:b/>
        </w:rPr>
        <w:t xml:space="preserve">Web Designer</w:t>
      </w:r>
      <w:r>
        <w:t xml:space="preserve"> </w:t>
      </w:r>
      <w:r>
        <w:t xml:space="preserve">conducted extensive user testing with seniors and non-native English speakers. The resulting interface featured large typography, clear navigation paths, and voice-navigation support, demonstrating how design can facilitate social inclusion in public sectors.</w:t>
      </w:r>
    </w:p>
    <w:bookmarkEnd w:id="31"/>
    <w:bookmarkEnd w:id="32"/>
    <w:bookmarkStart w:id="33" w:name="challenges-and-future-directions"/>
    <w:p>
      <w:pPr>
        <w:pStyle w:val="Heading2"/>
      </w:pPr>
      <w:r>
        <w:t xml:space="preserve">5. Challenges and Future Directions</w:t>
      </w:r>
    </w:p>
    <w:p>
      <w:pPr>
        <w:pStyle w:val="FirstParagraph"/>
      </w:pPr>
      <w:r>
        <w:t xml:space="preserve">Despite the advancements,</w:t>
      </w:r>
      <w:r>
        <w:t xml:space="preserve"> </w:t>
      </w:r>
      <w:r>
        <w:rPr>
          <w:bCs/>
          <w:b/>
        </w:rPr>
        <w:t xml:space="preserve">Web Designer</w:t>
      </w:r>
      <w:r>
        <w:t xml:space="preserve">s in Canada Vancouver face challenges such as rapid technological obsolescence and the pressure to deliver high-quality work under tight deadlines. Furthermore, maintaining a balance between aesthetic innovation and functional performance remains a constant struggle.</w:t>
      </w:r>
    </w:p>
    <w:p>
      <w:pPr>
        <w:pStyle w:val="BodyText"/>
      </w:pPr>
      <w:r>
        <w:t xml:space="preserve">Looking forward, the integration of Artificial Intelligence (AI) into design workflows will redefine the</w:t>
      </w:r>
      <w:r>
        <w:t xml:space="preserve"> </w:t>
      </w:r>
      <w:r>
        <w:rPr>
          <w:bCs/>
          <w:b/>
        </w:rPr>
        <w:t xml:space="preserve">Web Designer</w:t>
      </w:r>
      <w:r>
        <w:t xml:space="preserve">'s role in Canada Vancouver. AI tools can automate repetitive tasks, allowing designers to focus on strategic creativity and user empathy. However, human oversight remains crucial to ensure that designs retain cultural nuance and ethical integrity.</w:t>
      </w:r>
    </w:p>
    <w:bookmarkEnd w:id="33"/>
    <w:bookmarkStart w:id="34" w:name="conclusion"/>
    <w:p>
      <w:pPr>
        <w:pStyle w:val="Heading2"/>
      </w:pPr>
      <w:r>
        <w:t xml:space="preserve">6. Conclusion</w:t>
      </w:r>
    </w:p>
    <w:p>
      <w:pPr>
        <w:pStyle w:val="FirstParagraph"/>
      </w:pPr>
      <w:r>
        <w:t xml:space="preserve">In conclusion, the</w:t>
      </w:r>
      <w:r>
        <w:t xml:space="preserve"> </w:t>
      </w:r>
      <w:r>
        <w:rPr>
          <w:bCs/>
          <w:b/>
        </w:rPr>
        <w:t xml:space="preserve">Web Designer</w:t>
      </w:r>
      <w:r>
        <w:t xml:space="preserve"> </w:t>
      </w:r>
      <w:r>
        <w:t xml:space="preserve">in Canada Vancouver stands at a pivotal crossroads of technology, culture, and ethics. The unique socio-economic landscape of this region demands designers who are not only technically proficient but also culturally sensitive and environmentally conscious. As we continue to innovate within</w:t>
      </w:r>
      <w:r>
        <w:t xml:space="preserve"> </w:t>
      </w:r>
      <w:r>
        <w:rPr>
          <w:bCs/>
          <w:b/>
        </w:rPr>
        <w:t xml:space="preserve">Canada Vancouver</w:t>
      </w:r>
      <w:r>
        <w:t xml:space="preserve">, it is essential that we recognize the</w:t>
      </w:r>
    </w:p>
    <w:p>
      <w:pPr>
        <w:pStyle w:val="BodyText"/>
      </w:pPr>
      <w:r>
        <w:t xml:space="preserve">Web Designer's role as a key architect of our digital society. By embracing inclusive design principles, leveraging local cultural assets, and committing to sustainability, professionals can create web experiences that are not only visually stunning but also socially impactful.</w:t>
      </w:r>
    </w:p>
    <w:p>
      <w:pPr>
        <w:pStyle w:val="BodyText"/>
      </w:pPr>
      <w:r>
        <w:t xml:space="preserve">We encourage all attendees at this conference in Canada Vancouver to engage with these themes actively. Let us collaborate to set new standards for web excellence that reflect the diversity and innovation of our community.</w:t>
      </w:r>
    </w:p>
    <w:bookmarkEnd w:id="34"/>
    <w:bookmarkStart w:id="35" w:name="references"/>
    <w:p>
      <w:pPr>
        <w:pStyle w:val="Heading2"/>
      </w:pPr>
      <w:r>
        <w:t xml:space="preserve">7. References</w:t>
      </w:r>
    </w:p>
    <w:p>
      <w:pPr>
        <w:numPr>
          <w:ilvl w:val="0"/>
          <w:numId w:val="1001"/>
        </w:numPr>
        <w:pStyle w:val="Compact"/>
      </w:pPr>
      <w:r>
        <w:t xml:space="preserve">Government of Canada. (2019).</w:t>
      </w:r>
      <w:r>
        <w:t xml:space="preserve"> </w:t>
      </w:r>
      <w:r>
        <w:rPr>
          <w:iCs/>
          <w:i/>
        </w:rPr>
        <w:t xml:space="preserve">The Accessible Canada Act</w:t>
      </w:r>
      <w:r>
        <w:t xml:space="preserve">. Ottawa: Government Printing Services.</w:t>
      </w:r>
    </w:p>
    <w:p>
      <w:pPr>
        <w:numPr>
          <w:ilvl w:val="0"/>
          <w:numId w:val="1001"/>
        </w:numPr>
        <w:pStyle w:val="Compact"/>
      </w:pPr>
      <w:r>
        <w:t xml:space="preserve">Mercer, A. J., &amp; Lee, S. (2022). "Indigenous Digital Sovereignty in Web Design."</w:t>
      </w:r>
      <w:r>
        <w:t xml:space="preserve"> </w:t>
      </w:r>
      <w:r>
        <w:rPr>
          <w:iCs/>
          <w:i/>
        </w:rPr>
        <w:t xml:space="preserve">Journal of Pacific Northwest Media Studies</w:t>
      </w:r>
      <w:r>
        <w:t xml:space="preserve">, 15(3), 45-60.</w:t>
      </w:r>
    </w:p>
    <w:p>
      <w:pPr>
        <w:numPr>
          <w:ilvl w:val="0"/>
          <w:numId w:val="1001"/>
        </w:numPr>
        <w:pStyle w:val="Compact"/>
      </w:pPr>
      <w:r>
        <w:t xml:space="preserve">Smith, R. (2023). "Green Hosting and Sustainable Web Practices in Urban Canada."</w:t>
      </w:r>
      <w:r>
        <w:t xml:space="preserve"> </w:t>
      </w:r>
      <w:r>
        <w:rPr>
          <w:iCs/>
          <w:i/>
        </w:rPr>
        <w:t xml:space="preserve">Canadian Tech Review</w:t>
      </w:r>
      <w:r>
        <w:t xml:space="preserve">.</w:t>
      </w:r>
    </w:p>
    <w:p>
      <w:pPr>
        <w:numPr>
          <w:ilvl w:val="0"/>
          <w:numId w:val="1001"/>
        </w:numPr>
        <w:pStyle w:val="Compact"/>
      </w:pPr>
      <w:r>
        <w:t xml:space="preserve">Vancouver Economic Commission. (2021).</w:t>
      </w:r>
      <w:r>
        <w:t xml:space="preserve"> </w:t>
      </w:r>
      <w:r>
        <w:rPr>
          <w:iCs/>
          <w:i/>
        </w:rPr>
        <w:t xml:space="preserve">The Digital Economy: Key Statistics for Greater Vancouver</w:t>
      </w:r>
      <w:r>
        <w:t xml:space="preserv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Web Designer in Canada Vancouver: Bridging Technology, Culture, and User Experience</dc:title>
  <dc:creator/>
  <dc:language>en</dc:language>
  <cp:keywords/>
  <dcterms:created xsi:type="dcterms:W3CDTF">2026-07-29T12:03:02Z</dcterms:created>
  <dcterms:modified xsi:type="dcterms:W3CDTF">2026-07-29T12:03:02Z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