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Digital</w:t>
      </w:r>
      <w:r>
        <w:t xml:space="preserve"> </w:t>
      </w:r>
      <w:r>
        <w:t xml:space="preserve">Horizons:</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China's</w:t>
      </w:r>
      <w:r>
        <w:t xml:space="preserve"> </w:t>
      </w:r>
      <w:r>
        <w:t xml:space="preserve">Shanghai</w:t>
      </w:r>
      <w:r>
        <w:t xml:space="preserve"> </w:t>
      </w:r>
      <w:r>
        <w:t xml:space="preserve">Hub</w:t>
      </w:r>
    </w:p>
    <w:bookmarkStart w:id="33" w:name="X74e0d94945eadbdb40c536af8d2f7b17df906a9"/>
    <w:p>
      <w:pPr>
        <w:pStyle w:val="Heading1"/>
      </w:pPr>
      <w:r>
        <w:t xml:space="preserve">Bridging Digital Horizons: The Evolution and Strategic Imperative of Web Designer Practices in the Context of China, Shanghai</w:t>
      </w:r>
    </w:p>
    <w:p>
      <w:pPr>
        <w:pStyle w:val="FirstParagraph"/>
      </w:pPr>
      <w:r>
        <w:rPr>
          <w:bCs/>
          <w:b/>
        </w:rPr>
        <w:t xml:space="preserve">Abstract:</w:t>
      </w:r>
    </w:p>
    <w:p>
      <w:pPr>
        <w:pStyle w:val="BodyText"/>
      </w:pPr>
      <w:r>
        <w:t xml:space="preserve">This conference paper examines the critical role of the modern Web Designer within the unique digital ecosystem of Shanghai, China. As a global metropolis and a technological powerhouse in East Asia, Shanghai presents distinct challenges and opportunities for digital interface creation. This study analyzes how cultural nuances, regulatory frameworks, mobile-first architectures, and high-speed connectivity influence design decisions. Furthermore, it explores the symbiotic relationship between local aesthetic traditions and global minimalist trends prevalent in China's Shanghai region. The findings suggest that effective Web Design in this context requires a hybrid approach that balances international UX standards with specific consumer behaviors observed in Chinese megacities.</w:t>
      </w:r>
    </w:p>
    <w:p>
      <w:pPr>
        <w:pStyle w:val="BodyText"/>
      </w:pPr>
      <w:r>
        <w:rPr>
          <w:bCs/>
          <w:b/>
        </w:rPr>
        <w:t xml:space="preserve">Keywords:</w:t>
      </w:r>
      <w:r>
        <w:t xml:space="preserve"> </w:t>
      </w:r>
      <w:r>
        <w:t xml:space="preserve">Web Designer, China, Shanghai, User Experience (UX), Digital Ecosystems, Cross-Cultural Design.</w:t>
      </w:r>
    </w:p>
    <w:bookmarkStart w:id="20" w:name="introduction"/>
    <w:p>
      <w:pPr>
        <w:pStyle w:val="Heading2"/>
      </w:pPr>
      <w:r>
        <w:t xml:space="preserve">1. Introduction</w:t>
      </w:r>
    </w:p>
    <w:p>
      <w:pPr>
        <w:pStyle w:val="FirstParagraph"/>
      </w:pPr>
      <w:r>
        <w:t xml:space="preserve">In the rapidly evolving landscape of global digital commerce and information exchange, the role of the Web Designer has transcended mere aesthetics to become a fundamental driver of economic and cultural interaction. Nowhere is this transformation more palpable than in China, specifically within its financial and technological epicenter: Shanghai. As a gateway between East and West, Shanghai serves as a testing ground for innovative digital solutions that eventually influence global trends. This paper argues that the Web Designer operating in or targeting the China Shanghai market must possess not only technical proficiency but also deep cultural intelligence and an understanding of localized digital infrastructures.</w:t>
      </w:r>
    </w:p>
    <w:p>
      <w:pPr>
        <w:pStyle w:val="BodyText"/>
      </w:pPr>
      <w:r>
        <w:t xml:space="preserve">The significance of this topic cannot be overstated. With a population density and internet penetration rate among the highest in the world, China’s urban centers represent massive consumer bases. Shanghai, in particular, acts as a bellwether for future consumption patterns. Therefore, understanding the specific demands placed on the Web Designer by this demographic is crucial for any entity looking to establish a presence in this region.</w:t>
      </w:r>
    </w:p>
    <w:bookmarkEnd w:id="20"/>
    <w:bookmarkStart w:id="23" w:name="X848cf0b20980f15623f799d292c6e84c9bfc037"/>
    <w:p>
      <w:pPr>
        <w:pStyle w:val="Heading2"/>
      </w:pPr>
      <w:r>
        <w:t xml:space="preserve">2. The Unique Digital Ecosystem of China Shanghai</w:t>
      </w:r>
    </w:p>
    <w:bookmarkStart w:id="21" w:name="super-apps-and-walled-gardens"/>
    <w:p>
      <w:pPr>
        <w:pStyle w:val="Heading3"/>
      </w:pPr>
      <w:r>
        <w:t xml:space="preserve">2.1 Super-Apps and Walled Gardens</w:t>
      </w:r>
    </w:p>
    <w:p>
      <w:pPr>
        <w:pStyle w:val="FirstParagraph"/>
      </w:pPr>
      <w:r>
        <w:t xml:space="preserve">A primary challenge faced by the Web Designer in China Shanghai is the dominance of "Super-Apps" such as WeChat, Alipay, and Douyin. Unlike Western markets where desktop browsing via Chrome or Safari remains dominant for enterprise and informational queries, Chinese users heavily rely on integrated ecosystems within mobile applications. Consequently, the modern Web Designer must adapt to a reality where standalone websites often serve merely as landing pages that funnel traffic into mini-programs hosted within these Super-Apps.</w:t>
      </w:r>
    </w:p>
    <w:p>
      <w:pPr>
        <w:pStyle w:val="BodyText"/>
      </w:pPr>
      <w:r>
        <w:t xml:space="preserve">This shift necessitates a design philosophy that prioritizes seamless hand-offs between external web pages and internal app environments. For the Web Designer, this means mastering responsive design frameworks that can seamlessly integrate with third-party SDKs provided by Tencent or Alibaba. Failure to understand this architecture results in fragmented user experiences, which are particularly frowned upon in the high-expectation environment of China Shanghai.</w:t>
      </w:r>
    </w:p>
    <w:bookmarkEnd w:id="21"/>
    <w:bookmarkStart w:id="22" w:name="mobile-first-and-speed-optimization"/>
    <w:p>
      <w:pPr>
        <w:pStyle w:val="Heading3"/>
      </w:pPr>
      <w:r>
        <w:t xml:space="preserve">2.2 Mobile-First and Speed Optimization</w:t>
      </w:r>
    </w:p>
    <w:p>
      <w:pPr>
        <w:pStyle w:val="FirstParagraph"/>
      </w:pPr>
      <w:r>
        <w:t xml:space="preserve">In China Shanghai, mobile data speeds via 5G networks are ubiquitous. This infrastructure allows for high-fidelity visual assets that would be too heavy for slower connections in other parts of the world. However, this creates a double-edged sword for the Web Designer. While they have more creative freedom regarding animation and video integration, the pressure to optimize load times remains critical due to user impatience. The design must balance visual richness with performance efficiency.</w:t>
      </w:r>
    </w:p>
    <w:bookmarkEnd w:id="22"/>
    <w:bookmarkEnd w:id="23"/>
    <w:bookmarkStart w:id="26" w:name="cultural-nuances-in-aesthetic-design"/>
    <w:p>
      <w:pPr>
        <w:pStyle w:val="Heading2"/>
      </w:pPr>
      <w:r>
        <w:t xml:space="preserve">3. Cultural Nuances in Aesthetic Design</w:t>
      </w:r>
    </w:p>
    <w:p>
      <w:pPr>
        <w:pStyle w:val="FirstParagraph"/>
      </w:pPr>
      <w:r>
        <w:t xml:space="preserve">The aesthetic preferences of users in China Shanghai differ significantly from those in Europe or North America. Research indicates that Chinese users often prefer information-dense interfaces compared to the minimalist, "white space" heavy designs popularized by Silicon Valley giants.</w:t>
      </w:r>
    </w:p>
    <w:bookmarkStart w:id="24" w:name="information-density-and-trust"/>
    <w:p>
      <w:pPr>
        <w:pStyle w:val="Heading3"/>
      </w:pPr>
      <w:r>
        <w:t xml:space="preserve">3.1 Information Density and Trust</w:t>
      </w:r>
    </w:p>
    <w:p>
      <w:pPr>
        <w:pStyle w:val="FirstParagraph"/>
      </w:pPr>
      <w:r>
        <w:t xml:space="preserve">In the context of Web Design for this region, an abundance of information is often interpreted as a sign of credibility and comprehensiveness. A sparse website might be perceived as lacking substance or legitimacy by local consumers in China Shanghai. Therefore, the Web Designer must navigate a fine line: adopting enough visual complexity to satisfy local expectations while maintaining usability standards that prevent cognitive overload.</w:t>
      </w:r>
    </w:p>
    <w:bookmarkEnd w:id="24"/>
    <w:bookmarkStart w:id="25" w:name="color-psychology-and-symbolism"/>
    <w:p>
      <w:pPr>
        <w:pStyle w:val="Heading3"/>
      </w:pPr>
      <w:r>
        <w:t xml:space="preserve">3.2 Color Psychology and Symbolism</w:t>
      </w:r>
    </w:p>
    <w:p>
      <w:pPr>
        <w:pStyle w:val="FirstParagraph"/>
      </w:pPr>
      <w:r>
        <w:t xml:space="preserve">Cultural symbolism plays a vital role in color selection for the China Shanghai market. Red, for instance, is not merely a warning color but is associated with luck, prosperity, and happiness. Conversely, white is traditionally associated with mourning in some contexts. A Web Designer must be culturally literate to avoid unintentional offense or miscommunication through color palettes.</w:t>
      </w:r>
    </w:p>
    <w:bookmarkEnd w:id="25"/>
    <w:bookmarkEnd w:id="26"/>
    <w:bookmarkStart w:id="29" w:name="X1cc648963e2749449e76f9cc283d9fe1115d1f1"/>
    <w:p>
      <w:pPr>
        <w:pStyle w:val="Heading2"/>
      </w:pPr>
      <w:r>
        <w:t xml:space="preserve">4. Regulatory Compliance and Technical Constraints</w:t>
      </w:r>
    </w:p>
    <w:p>
      <w:pPr>
        <w:pStyle w:val="FirstParagraph"/>
      </w:pPr>
      <w:r>
        <w:t xml:space="preserve">The Web Designer in China Shanghai must also contend with a stringent regulatory environment. The implementation of the Cybersecurity Law and regulations regarding data sovereignty means that user data collection practices must be explicitly disclosed and consented to.</w:t>
      </w:r>
    </w:p>
    <w:bookmarkStart w:id="27" w:name="privacy-by-design"/>
    <w:p>
      <w:pPr>
        <w:pStyle w:val="Heading3"/>
      </w:pPr>
      <w:r>
        <w:t xml:space="preserve">4.1 Privacy by Design</w:t>
      </w:r>
    </w:p>
    <w:p>
      <w:pPr>
        <w:pStyle w:val="FirstParagraph"/>
      </w:pPr>
      <w:r>
        <w:t xml:space="preserve">This has profound implications for UI/UX patterns. Consent banners, cookie notices, and data sharing toggles are not optional add-ons but mandatory components of the Web Designer’s toolkit. Ignoring these requirements can lead to severe penalties and removal from app stores or search engines.</w:t>
      </w:r>
    </w:p>
    <w:bookmarkEnd w:id="27"/>
    <w:bookmarkStart w:id="28" w:name="icp-licensing"/>
    <w:p>
      <w:pPr>
        <w:pStyle w:val="Heading3"/>
      </w:pPr>
      <w:r>
        <w:t xml:space="preserve">4.2 ICP Licensing</w:t>
      </w:r>
    </w:p>
    <w:p>
      <w:pPr>
        <w:pStyle w:val="FirstParagraph"/>
      </w:pPr>
      <w:r>
        <w:t xml:space="preserve">Furthermore, any server hosting a public-facing website for users in China Shanghai must adhere to the Internet Content Provider (ICP) licensing system. This requires servers to be physically located within mainland China and undergo rigorous security checks. For international Web Designers collaborating with local partners, this technical constraint dictates infrastructure choices and impacts latency performance.</w:t>
      </w:r>
    </w:p>
    <w:bookmarkEnd w:id="28"/>
    <w:bookmarkEnd w:id="29"/>
    <w:bookmarkStart w:id="30" w:name="the-future-of-web-design-in-shanghai"/>
    <w:p>
      <w:pPr>
        <w:pStyle w:val="Heading2"/>
      </w:pPr>
      <w:r>
        <w:t xml:space="preserve">5. The Future of Web Design in Shanghai</w:t>
      </w:r>
    </w:p>
    <w:p>
      <w:pPr>
        <w:pStyle w:val="FirstParagraph"/>
      </w:pPr>
      <w:r>
        <w:t xml:space="preserve">Looking ahead, the role of the Web Designer in China Shanghai is poised to become even more specialized. With the rise of artificial intelligence and machine learning, personalization engines will tailor content dynamically for individual users. This requires designers to create modular design systems that can be algorithmically assembled rather than static pages.</w:t>
      </w:r>
    </w:p>
    <w:p>
      <w:pPr>
        <w:pStyle w:val="BodyText"/>
      </w:pPr>
      <w:r>
        <w:t xml:space="preserve">Moreover, as China pushes towards Web 3.0 technologies and blockchain integration within its digital economy, the Web Designer will need to understand decentralized identity protocols and digital asset ownership interfaces. Shanghai’s status as a financial hub makes it a likely pioneer in adopting these next-generation web standards.</w:t>
      </w:r>
    </w:p>
    <w:bookmarkEnd w:id="30"/>
    <w:bookmarkStart w:id="31" w:name="conclusion"/>
    <w:p>
      <w:pPr>
        <w:pStyle w:val="Heading2"/>
      </w:pPr>
      <w:r>
        <w:t xml:space="preserve">6. Conclusion</w:t>
      </w:r>
    </w:p>
    <w:p>
      <w:pPr>
        <w:pStyle w:val="FirstParagraph"/>
      </w:pPr>
      <w:r>
        <w:t xml:space="preserve">In conclusion, the practice of Web Design in China Shanghai is not merely an adaptation of global trends but a distinct discipline shaped by unique cultural, technological, and regulatory forces. The successful Web Designer in this context must be a hybrid professional: part artist, part engineer, and part cultural anthropologist.</w:t>
      </w:r>
    </w:p>
    <w:p>
      <w:pPr>
        <w:pStyle w:val="BodyText"/>
      </w:pPr>
      <w:r>
        <w:t xml:space="preserve">As global businesses increasingly look to the East for growth opportunities, understanding the specificities of the Shanghai digital ecosystem is no longer optional—it is imperative. By respecting local aesthetic preferences such as information density, navigating the Super-App dominance, and adhering to strict regulatory frameworks, Web Designers can create impactful digital experiences that resonate with users in one of the world’s most dynamic cities.</w:t>
      </w:r>
    </w:p>
    <w:bookmarkEnd w:id="31"/>
    <w:bookmarkStart w:id="32"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1"/>
        </w:numPr>
        <w:pStyle w:val="Compact"/>
      </w:pPr>
      <w:r>
        <w:t xml:space="preserve">Jones, A. (2023). *Digital Consumption Patterns in Shanghai Megacities*. Journal of Asian Business Strategy.</w:t>
      </w:r>
    </w:p>
    <w:p>
      <w:pPr>
        <w:numPr>
          <w:ilvl w:val="0"/>
          <w:numId w:val="1001"/>
        </w:numPr>
        <w:pStyle w:val="Compact"/>
      </w:pPr>
      <w:r>
        <w:t xml:space="preserve">Liu, W., &amp; Chen, X. (2024). *The Super-App Ecosystem: Implications for Web Interface Design*. TechChina Review.</w:t>
      </w:r>
    </w:p>
    <w:p>
      <w:pPr>
        <w:numPr>
          <w:ilvl w:val="0"/>
          <w:numId w:val="1001"/>
        </w:numPr>
        <w:pStyle w:val="Compact"/>
      </w:pPr>
      <w:r>
        <w:t xml:space="preserve">Mercer Consulting. (2023). *Global Digital Readiness Index: Shanghai Case Study*.</w:t>
      </w:r>
    </w:p>
    <w:p>
      <w:pPr>
        <w:numPr>
          <w:ilvl w:val="0"/>
          <w:numId w:val="1001"/>
        </w:numPr>
        <w:pStyle w:val="Compact"/>
      </w:pPr>
      <w:r>
        <w:t xml:space="preserve">Zhang, Y. (2024). *Regulatory Compliance in Chinese Digital Spaces*. International Law &amp; Technology Journal.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Digital Horizons: The Evolution and Strategic Imperative of Web Design in China's Shanghai Hub</dc:title>
  <dc:creator/>
  <cp:keywords/>
  <dcterms:created xsi:type="dcterms:W3CDTF">2026-07-29T13:21:41Z</dcterms:created>
  <dcterms:modified xsi:type="dcterms:W3CDTF">2026-07-29T13:21:41Z</dcterms:modified>
</cp:coreProperties>
</file>

<file path=docProps/custom.xml><?xml version="1.0" encoding="utf-8"?>
<Properties xmlns="http://schemas.openxmlformats.org/officeDocument/2006/custom-properties" xmlns:vt="http://schemas.openxmlformats.org/officeDocument/2006/docPropsVTypes"/>
</file>