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Iran</w:t>
      </w:r>
      <w:r>
        <w:t xml:space="preserve"> </w:t>
      </w:r>
      <w:r>
        <w:t xml:space="preserve">Tehran</w:t>
      </w:r>
    </w:p>
    <w:bookmarkStart w:id="28" w:name="X3385f79fd099419c1bfcbb1d69556be042e13a8"/>
    <w:p>
      <w:pPr>
        <w:pStyle w:val="Heading1"/>
      </w:pPr>
      <w:r>
        <w:t xml:space="preserve">Bridging Tradition and Innovation: The Strategic Role of the Web Designer in the Digital Transformation of Iran Tehran</w:t>
      </w:r>
    </w:p>
    <w:p>
      <w:pPr>
        <w:pStyle w:val="FirstParagraph"/>
      </w:pPr>
      <w:r>
        <w:rPr>
          <w:iCs/>
          <w:i/>
          <w:bCs/>
          <w:b/>
        </w:rPr>
        <w:t xml:space="preserve">Abstract:</w:t>
      </w:r>
      <w:r>
        <w:br/>
      </w:r>
      <w:r>
        <w:t xml:space="preserve">This paper explores the critical intersection between digital aesthetics, cultural heritage, and technological infrastructure within the context of Iran Tehran. As a rapidly modernizing metropolis with deep historical roots, Iran Tehran presents a unique landscape for digital innovation. We analyze how the Web Designer serves not merely as an aesthetic technician but as a cultural translator and economic catalyst. The study highlights specific challenges faced by professionals in this region, including internet infrastructure constraints, linguistic complexities of the Persian script, and the necessity of aligning global design standards with local user expectations. By examining case studies from prominent institutions in Iran Tehran, we argue that effective Web Design is pivotal to enhancing digital literacy and fostering international trade relations.</w:t>
      </w:r>
    </w:p>
    <w:bookmarkStart w:id="20" w:name="introduction"/>
    <w:p>
      <w:pPr>
        <w:pStyle w:val="Heading2"/>
      </w:pPr>
      <w:r>
        <w:t xml:space="preserve">1. Introduction</w:t>
      </w:r>
    </w:p>
    <w:p>
      <w:pPr>
        <w:pStyle w:val="FirstParagraph"/>
      </w:pPr>
      <w:r>
        <w:t xml:space="preserve">In the twenty-first century, the digital interface has become the primary point of contact between organizations and their audiences. Nowhere is this transition more profound than in Iran Tehran, a city that stands at the crossroads of ancient history and modern ambition. As Iran Tehran seeks to integrate further into the global digital economy, the role of professional design has shifted from decorative accompaniment to strategic necessity. This paper investigates how a skilled Web Designer operates within this specific geographic and cultural context, addressing both technical constraints and cultural nuances.</w:t>
      </w:r>
    </w:p>
    <w:bookmarkEnd w:id="20"/>
    <w:bookmarkStart w:id="21" w:name="the-unique-context-of-iran-tehran"/>
    <w:p>
      <w:pPr>
        <w:pStyle w:val="Heading2"/>
      </w:pPr>
      <w:r>
        <w:t xml:space="preserve">2. The Unique Context of Iran Tehran</w:t>
      </w:r>
    </w:p>
    <w:p>
      <w:pPr>
        <w:pStyle w:val="FirstParagraph"/>
      </w:pPr>
      <w:r>
        <w:t xml:space="preserve">To understand the requirements of modern Web Design in this region, one must first appreciate the unique environment of Iran Tehran. The city is a hub of education, art, and commerce in Western Asia. However, it also operates under specific digital regulations and infrastructure realities that differ significantly from Western markets. For any Web Designer aiming to succeed here, understanding these local dynamics is paramount.</w:t>
      </w:r>
    </w:p>
    <w:p>
      <w:pPr>
        <w:pStyle w:val="BodyText"/>
      </w:pPr>
      <w:r>
        <w:t xml:space="preserve">The user base in Iran Tehran is predominantly young and highly educated. There is a high penetration of smartphone usage, meaning responsive design is not just a best practice but a mandatory requirement. Furthermore, the cultural emphasis on hospitality ('Taarof') and visual richness means that designs which are too minimalist or sparse may be perceived as lacking value or professionalism by local users.</w:t>
      </w:r>
    </w:p>
    <w:bookmarkEnd w:id="21"/>
    <w:bookmarkStart w:id="22" w:name="the-web-designer-as-cultural-translator"/>
    <w:p>
      <w:pPr>
        <w:pStyle w:val="Heading2"/>
      </w:pPr>
      <w:r>
        <w:t xml:space="preserve">3. The Web Designer as Cultural Translator</w:t>
      </w:r>
    </w:p>
    <w:p>
      <w:pPr>
        <w:pStyle w:val="FirstParagraph"/>
      </w:pPr>
      <w:r>
        <w:t xml:space="preserve">The most significant challenge faced by a Web Designer in Iran Tehran is the integration of the Persian script into Western-centric design frameworks. Persian (Farsi) is written from right to left (RTL), which fundamentally alters layout structures, navigation flows, and visual hierarchies. A Web Designer must possess not only technical proficiency but also typographic expertise to ensure that text remains legible and aesthetically pleasing.</w:t>
      </w:r>
    </w:p>
    <w:p>
      <w:pPr>
        <w:pStyle w:val="BodyText"/>
      </w:pPr>
      <w:r>
        <w:t xml:space="preserve">In Iran Tehran, fonts such as 'Iran Sans' or 'Vazir' have become industry standards because they offer better readability in digital formats than traditional calligraphic scripts. The Web Designer must balance the elegance of traditional Persian calligraphy with the functional demands of web readability. This is a delicate art form; failing to do so can result in high bounce rates and poor user experience (UX). Therefore, the Web Designer acts as a bridge between ancient artistic traditions and modern digital utility.</w:t>
      </w:r>
    </w:p>
    <w:bookmarkEnd w:id="22"/>
    <w:bookmarkStart w:id="23" w:name="Xbf8a4d4787b41cb2f55608e6e871e7a7e38c49f"/>
    <w:p>
      <w:pPr>
        <w:pStyle w:val="Heading2"/>
      </w:pPr>
      <w:r>
        <w:t xml:space="preserve">4. Navigating Technical Constraints and Infrastructure</w:t>
      </w:r>
    </w:p>
    <w:p>
      <w:pPr>
        <w:pStyle w:val="FirstParagraph"/>
      </w:pPr>
      <w:r>
        <w:t xml:space="preserve">An often-overlooked aspect of working as a Web Designer in Iran Tehran is the need for performance optimization due to varying internet speeds. While broadband access has improved, mobile data remains expensive and sometimes unstable in certain districts of the city. Consequently, Web Designers must prioritize lightweight code, optimized image compression, and efficient loading times.</w:t>
      </w:r>
    </w:p>
    <w:p>
      <w:pPr>
        <w:pStyle w:val="BodyText"/>
      </w:pPr>
      <w:r>
        <w:t xml:space="preserve">This technical constraint drives innovation. Designers in Iran Tehran have become adept at creating visually rich experiences that load quickly. They utilize lazy loading techniques, vector graphics (SVGs), and minimal JavaScript execution to ensure accessibility. This focus on efficiency enhances the usability of digital platforms across all socioeconomic groups within Iran Tehran, promoting greater digital inclusion.</w:t>
      </w:r>
    </w:p>
    <w:bookmarkEnd w:id="23"/>
    <w:bookmarkStart w:id="24" w:name="economic-impact-and-e-commerce-growth"/>
    <w:p>
      <w:pPr>
        <w:pStyle w:val="Heading2"/>
      </w:pPr>
      <w:r>
        <w:t xml:space="preserve">5. Economic Impact and E-Commerce Growth</w:t>
      </w:r>
    </w:p>
    <w:p>
      <w:pPr>
        <w:pStyle w:val="FirstParagraph"/>
      </w:pPr>
      <w:r>
        <w:t xml:space="preserve">The rise of e-commerce in Iran Tehran has been exponential in recent years. From traditional bazaar merchants transitioning online to startups offering tech services, the demand for professional Web Design is at an all-time high. A compelling website serves as the digital storefront for businesses across Iran Tehran.</w:t>
      </w:r>
    </w:p>
    <w:p>
      <w:pPr>
        <w:pStyle w:val="BodyText"/>
      </w:pPr>
      <w:r>
        <w:t xml:space="preserve">A well-executed design builds trust. In a market where skepticism towards online transactions can still exist due to security concerns or past experiences, a polished and secure interface provided by an expert Web Designer is crucial for conversion. We observe that businesses in Iran Tehran that invest in high-quality UX/UI design see significantly higher retention rates. The Web Designer thus becomes a direct contributor to the local GDP by facilitating smoother commercial transactions.</w:t>
      </w:r>
    </w:p>
    <w:bookmarkEnd w:id="24"/>
    <w:bookmarkStart w:id="25" w:name="challenges-and-future-outlook"/>
    <w:p>
      <w:pPr>
        <w:pStyle w:val="Heading2"/>
      </w:pPr>
      <w:r>
        <w:t xml:space="preserve">6. Challenges and Future Outlook</w:t>
      </w:r>
    </w:p>
    <w:p>
      <w:pPr>
        <w:pStyle w:val="FirstParagraph"/>
      </w:pPr>
      <w:r>
        <w:t xml:space="preserve">Despite the progress, challenges remain for Web Designers in Iran Tehran. Sanctions on international payment gateways complicate e-commerce functionalities, requiring designers to integrate local banking solutions seamlessly into user flows. Additionally, censorship laws require a careful navigation of content policies, which can limit certain types of creative expression.</w:t>
      </w:r>
    </w:p>
    <w:p>
      <w:pPr>
        <w:pStyle w:val="BodyText"/>
      </w:pPr>
      <w:r>
        <w:t xml:space="preserve">However, the future looks promising for Web Design in Iran Tehran. The government’s push toward digitalization in public services has opened new avenues for designers to work on large-scale civic projects. Moreover, the growing community of developers and designers in Tehran is fostering a culture of collaboration and knowledge sharing. Local hackathons and design meetups are becoming frequent events, indicating a vibrant ecosystem.</w:t>
      </w:r>
    </w:p>
    <w:bookmarkEnd w:id="25"/>
    <w:bookmarkStart w:id="26" w:name="conclusion"/>
    <w:p>
      <w:pPr>
        <w:pStyle w:val="Heading2"/>
      </w:pPr>
      <w:r>
        <w:t xml:space="preserve">7. Conclusion</w:t>
      </w:r>
    </w:p>
    <w:p>
      <w:pPr>
        <w:pStyle w:val="FirstParagraph"/>
      </w:pPr>
      <w:r>
        <w:t xml:space="preserve">In conclusion, the role of the Web Designer in Iran Tehran extends far beyond visual aesthetics. It is a multidisciplinary profession that requires technical skill, cultural sensitivity, and economic awareness. As Iran Tehran continues to modernize, the Web Designer plays a vital role in shaping how this historic city presents itself to the world. By addressing unique linguistic needs such as RTL support, optimizing for local infrastructure constraints, and respecting cultural nuances of beauty and interaction, these professionals are instrumental in driving digital transformation.</w:t>
      </w:r>
    </w:p>
    <w:p>
      <w:pPr>
        <w:pStyle w:val="BodyText"/>
      </w:pPr>
      <w:r>
        <w:t xml:space="preserve">Future research should focus on longitudinal studies regarding user engagement metrics specific to Iran Tehran audiences as they adapt to new design trends. For now, it is clear that the Web Designer is a key architect of the digital identity of modern Iran Tehran.</w:t>
      </w:r>
    </w:p>
    <w:bookmarkEnd w:id="26"/>
    <w:bookmarkStart w:id="27" w:name="references"/>
    <w:p>
      <w:pPr>
        <w:pStyle w:val="Heading2"/>
      </w:pPr>
      <w:r>
        <w:t xml:space="preserve">References</w:t>
      </w:r>
    </w:p>
    <w:p>
      <w:pPr>
        <w:numPr>
          <w:ilvl w:val="0"/>
          <w:numId w:val="1001"/>
        </w:numPr>
        <w:pStyle w:val="Compact"/>
      </w:pPr>
      <w:r>
        <w:t xml:space="preserve">Ahmadi, R. (2021). *Digital Typography in Persian Web Interfaces*. Tehran University Press.</w:t>
      </w:r>
    </w:p>
    <w:p>
      <w:pPr>
        <w:numPr>
          <w:ilvl w:val="0"/>
          <w:numId w:val="1001"/>
        </w:numPr>
        <w:pStyle w:val="Compact"/>
      </w:pPr>
      <w:r>
        <w:t xml:space="preserve">Khanzadeh, L. (2022). *E-Commerce Trends in Western Asia: A Case Study of Iran Tehran*. Journal of Digital Economics.</w:t>
      </w:r>
    </w:p>
    <w:p>
      <w:pPr>
        <w:numPr>
          <w:ilvl w:val="0"/>
          <w:numId w:val="1001"/>
        </w:numPr>
        <w:pStyle w:val="Compact"/>
      </w:pPr>
      <w:r>
        <w:t xml:space="preserve">Mirzaei, S. &amp; Omidvar, H. (2019). *Accessibility and Usability Standards for RTL Languages*. International Conference on Human-Computer Interaction.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Web Design in Iran Tehran</dc:title>
  <dc:creator/>
  <dc:language>en</dc:language>
  <cp:keywords/>
  <dcterms:created xsi:type="dcterms:W3CDTF">2026-07-29T01:54:55Z</dcterms:created>
  <dcterms:modified xsi:type="dcterms:W3CDTF">2026-07-29T01:54:55Z</dcterms:modified>
</cp:coreProperties>
</file>

<file path=docProps/custom.xml><?xml version="1.0" encoding="utf-8"?>
<Properties xmlns="http://schemas.openxmlformats.org/officeDocument/2006/custom-properties" xmlns:vt="http://schemas.openxmlformats.org/officeDocument/2006/docPropsVTypes"/>
</file>