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Canvas:</w:t>
      </w:r>
      <w:r>
        <w:t xml:space="preserve"> </w:t>
      </w:r>
      <w:r>
        <w:t xml:space="preserve">Redefining</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73f3a4a3efafbb121830dc4c662251693fea7b1"/>
    <w:p>
      <w:pPr>
        <w:pStyle w:val="Heading1"/>
      </w:pPr>
      <w:r>
        <w:t xml:space="preserve">The Digital Canvas: Redefining the Web Designer in Israel Tel Aviv</w:t>
      </w:r>
    </w:p>
    <w:p>
      <w:pPr>
        <w:pStyle w:val="FirstParagraph"/>
      </w:pPr>
      <w:r>
        <w:rPr>
          <w:bCs/>
          <w:b/>
        </w:rPr>
        <w:t xml:space="preserve">Author:</w:t>
      </w:r>
      <w:r>
        <w:br/>
      </w:r>
      <w:r>
        <w:t xml:space="preserve">Dr. Ariella Cohen</w:t>
      </w:r>
      <w:r>
        <w:br/>
      </w:r>
      <w:r>
        <w:t xml:space="preserve">Senior Research Fellow, Institute of Digital Innovation</w:t>
      </w:r>
      <w:r>
        <w:br/>
      </w:r>
      <w:r>
        <w:rPr>
          <w:bCs/>
          <w:b/>
        </w:rPr>
        <w:t xml:space="preserve">Date:</w:t>
      </w:r>
      <w:r>
        <w:br/>
      </w:r>
      <w:r>
        <w:t xml:space="preserve">October 2023</w:t>
      </w:r>
    </w:p>
    <w:bookmarkEnd w:id="20"/>
    <w:bookmarkStart w:id="21" w:name="abstract"/>
    <w:p>
      <w:pPr>
        <w:pStyle w:val="Heading3"/>
      </w:pPr>
      <w:r>
        <w:t xml:space="preserve">Abstract</w:t>
      </w:r>
    </w:p>
    <w:p>
      <w:pPr>
        <w:pStyle w:val="FirstParagraph"/>
      </w:pPr>
      <w:r>
        <w:t xml:space="preserve">This conference paper explores the evolving role of the Web Designer within the unique socio-technological ecosystem of Israel Tel Aviv. As a global hub for "Startup Nation" innovation, Tel Aviv presents a distinct landscape where aesthetics, functionality, and rapid technological iteration converge. This study analyzes how local web designers navigate cultural nuances, high user expectations for usability, and the demands of an aggressive startup market. By examining case studies from major tech hubs in Tel Aviv’s HaSharon area and the Rothschild Boulevard district, we argue that the modern Web Designer in this region is not merely an artist but a strategic business partner critical to global market penetration.</w:t>
      </w:r>
    </w:p>
    <w:bookmarkEnd w:id="21"/>
    <w:bookmarkStart w:id="22" w:name="introduction"/>
    <w:p>
      <w:pPr>
        <w:pStyle w:val="Heading2"/>
      </w:pPr>
      <w:r>
        <w:t xml:space="preserve">1. Introduction</w:t>
      </w:r>
    </w:p>
    <w:p>
      <w:pPr>
        <w:pStyle w:val="FirstParagraph"/>
      </w:pPr>
      <w:r>
        <w:t xml:space="preserve">The intersection of design and technology has always been a focal point of digital discourse, but no location exemplifies this fusion quite like Israel Tel Aviv. Renowned globally as a beacon of cybersecurity, fintech, and AI development, the city serves as a testing ground for next-generation web technologies. In this high-stakes environment, the role of the Web Designer has undergone a radical transformation. No longer confined to static visual layout creation, today’s Web Designer in Israel Tel Aviv is expected to possess a hybrid skill set that merges psychological user experience (UX) research, front-end coding proficiency, and strategic brand storytelling.</w:t>
      </w:r>
    </w:p>
    <w:p>
      <w:pPr>
        <w:pStyle w:val="BodyText"/>
      </w:pPr>
      <w:r>
        <w:t xml:space="preserve">The purpose of this paper is to dissect the specific characteristics required of a Web Designer operating within the Tel Aviv ecosystem. We posit that the unique pressure-cooker environment of Israeli startups demands a design philosophy that prioritizes speed-to-market without compromising on user-centric quality. This balance defines the modern identity of the Web Designer in one of the world's most dynamic tech capitals.</w:t>
      </w:r>
    </w:p>
    <w:bookmarkEnd w:id="22"/>
    <w:bookmarkStart w:id="23" w:name="Xc79b922dadb603967c5ec8207508558bd88d5cb"/>
    <w:p>
      <w:pPr>
        <w:pStyle w:val="Heading2"/>
      </w:pPr>
      <w:r>
        <w:t xml:space="preserve">2. The Tel Aviv Context: A Hub of High-Stakes Innovation</w:t>
      </w:r>
    </w:p>
    <w:p>
      <w:pPr>
        <w:pStyle w:val="FirstParagraph"/>
      </w:pPr>
      <w:r>
        <w:t xml:space="preserve">To understand the Web Designer, one must first understand their environment. Israel Tel Aviv is characterized by a culture known as "Dugri" (straight talk), which influences business communication and design feedback loops. In this context, ambiguity is often viewed as inefficiency. Consequently, Web Designers in Tel Aviv are trained to iterate rapidly based on direct stakeholder feedback.</w:t>
      </w:r>
    </w:p>
    <w:p>
      <w:pPr>
        <w:pStyle w:val="BodyText"/>
      </w:pPr>
      <w:r>
        <w:t xml:space="preserve">Furthermore, the demographic diversity of Israel Tel Aviv presents a unique challenge for inclusivity. A Web Designer working in this region must design interfaces that resonate with a multicultural audience, ranging from local Hebrew-speaking users to international investors and global customers. This requires a nuanced approach to localization (L10N) and cultural sensitivity that goes beyond simple translation. The Web Designer becomes the custodian of brand identity across borders, ensuring that digital products feel native regardless of the user's geographic origin.</w:t>
      </w:r>
    </w:p>
    <w:bookmarkEnd w:id="23"/>
    <w:bookmarkStart w:id="26" w:name="from-pixel-pusher-to-product-strategist"/>
    <w:p>
      <w:pPr>
        <w:pStyle w:val="Heading2"/>
      </w:pPr>
      <w:r>
        <w:t xml:space="preserve">3. From Pixel-Pusher to Product Strategist</w:t>
      </w:r>
    </w:p>
    <w:p>
      <w:pPr>
        <w:pStyle w:val="FirstParagraph"/>
      </w:pPr>
      <w:r>
        <w:t xml:space="preserve">In traditional corporate structures, design was often siloed from development and product management. However, in the agile environments prevalent across Israel Tel Aviv’s tech parks, this separation has dissolved. The contemporary Web Designer is expected to understand the business logic behind every pixel. This shift is driven by the lean startup methodology prevalent in the region.</w:t>
      </w:r>
    </w:p>
    <w:bookmarkStart w:id="24" w:name="the-necessity-of-technical-fluency"/>
    <w:p>
      <w:pPr>
        <w:pStyle w:val="Heading3"/>
      </w:pPr>
      <w:r>
        <w:t xml:space="preserve">3.1 The Necessity of Technical Fluency</w:t>
      </w:r>
    </w:p>
    <w:p>
      <w:pPr>
        <w:pStyle w:val="FirstParagraph"/>
      </w:pPr>
      <w:r>
        <w:t xml:space="preserve">In Tel Aviv, a Web Designer who cannot speak the language of code is at a significant disadvantage. Because development teams are often small and cross-functional, designers are frequently expected to implement their own prototypes using HTML5, CSS3, and JavaScript frameworks such as React or Vue.js. This technical fluency allows for a seamless handoff between design and engineering, reducing friction and accelerating the deployment cycle. The Web Designer who bridges this gap is not only more valuable but is often instrumental in securing funding for early-stage startups by providing tangible proof-of-concepts.</w:t>
      </w:r>
    </w:p>
    <w:bookmarkEnd w:id="24"/>
    <w:bookmarkStart w:id="25" w:name="data-driven-design-decisions"/>
    <w:p>
      <w:pPr>
        <w:pStyle w:val="Heading3"/>
      </w:pPr>
      <w:r>
        <w:t xml:space="preserve">3.2 Data-Driven Design Decisions</w:t>
      </w:r>
    </w:p>
    <w:p>
      <w:pPr>
        <w:pStyle w:val="FirstParagraph"/>
      </w:pPr>
      <w:r>
        <w:t xml:space="preserve">The startup culture in Israel Tel Aviv is heavily metric-oriented. A Web Designer must be comfortable interpreting A/B testing results, heat maps, and conversion rate optimization (CRO) data. Design choices are no longer purely aesthetic; they are validated by user behavior analytics. For instance, the placement of a "Call to Action" button may be adjusted based on real-time data regarding user drop-off rates. This analytical approach ensures that the Web Designer contributes directly to revenue growth, elevating their status from creative support to strategic leadership.</w:t>
      </w:r>
    </w:p>
    <w:bookmarkEnd w:id="25"/>
    <w:bookmarkEnd w:id="26"/>
    <w:bookmarkStart w:id="27" w:name="cultural-nuances-in-digital-aesthetics"/>
    <w:p>
      <w:pPr>
        <w:pStyle w:val="Heading2"/>
      </w:pPr>
      <w:r>
        <w:t xml:space="preserve">4. Cultural Nuances in Digital Aesthetics</w:t>
      </w:r>
    </w:p>
    <w:p>
      <w:pPr>
        <w:pStyle w:val="FirstParagraph"/>
      </w:pPr>
      <w:r>
        <w:t xml:space="preserve">The visual language of web design is deeply influenced by cultural context. In Israel Tel Aviv, there is a preference for bold, direct, and sometimes unconventional aesthetics that break away from the minimalist trends dominating Silicon Valley. This "Tel Aviv Style" often incorporates vibrant colors and dynamic interactions that reflect the city's energetic nightlife and creative spirit.</w:t>
      </w:r>
    </w:p>
    <w:p>
      <w:pPr>
        <w:pStyle w:val="BodyText"/>
      </w:pPr>
      <w:r>
        <w:t xml:space="preserve">However, this aesthetic boldness must be balanced with global usability standards. A Web Designer working in this region must navigate the tension between local identity and international appeal. For example, while Hebrew is written right-to-left (RTL), many Israeli startups target left-to-right (LTR) markets. The Web Designer must possess the expertise to create responsive layouts that toggle seamlessly between directions without breaking visual hierarchy or functionality. This technical and cultural duality is a hallmark of successful design profiles in Tel Aviv.</w:t>
      </w:r>
    </w:p>
    <w:bookmarkEnd w:id="27"/>
    <w:bookmarkStart w:id="28" w:name="challenges-and-future-outlook"/>
    <w:p>
      <w:pPr>
        <w:pStyle w:val="Heading2"/>
      </w:pPr>
      <w:r>
        <w:t xml:space="preserve">5. Challenges and Future Outlook</w:t>
      </w:r>
    </w:p>
    <w:p>
      <w:pPr>
        <w:pStyle w:val="FirstParagraph"/>
      </w:pPr>
      <w:r>
        <w:t xml:space="preserve">The role of the Web Designer in Israel Tel Aviv is not without its challenges. The high cost of living and intense competition for talent drive salaries up but also raise expectations to unrealistic levels. There is a constant risk of burnout due to the relentless pace of innovation. Moreover, as Artificial Intelligence tools become more sophisticated, automated design platforms threaten to commoditize basic web layout tasks.</w:t>
      </w:r>
    </w:p>
    <w:p>
      <w:pPr>
        <w:pStyle w:val="BodyText"/>
      </w:pPr>
      <w:r>
        <w:t xml:space="preserve">Despite these challenges, the future remains bright for those who adapt. The Web Designer who leverages AI for repetitive tasks while focusing on high-level creative strategy and emotional connection will thrive. In Israel Tel Aviv, where human creativity is valued as a premium asset against automated solutions, the emphasis will shift toward empathy-driven design and ethical considerations in technology.</w:t>
      </w:r>
    </w:p>
    <w:bookmarkEnd w:id="28"/>
    <w:bookmarkStart w:id="30" w:name="conclusion"/>
    <w:p>
      <w:pPr>
        <w:pStyle w:val="Heading2"/>
      </w:pPr>
      <w:r>
        <w:t xml:space="preserve">6. Conclusion</w:t>
      </w:r>
    </w:p>
    <w:p>
      <w:pPr>
        <w:pStyle w:val="FirstParagraph"/>
      </w:pPr>
      <w:r>
        <w:t xml:space="preserve">The Web Designer in Israel Tel Aviv stands at the forefront of digital innovation. They are multifaceted professionals who blend artistic vision with technical precision and business acumen. The unique cultural and economic pressures of this vibrant city have forged a new breed of designer—one who is resilient, data-informed, and culturally agile. As the global digital landscape continues to evolve, the methodologies developed by Web Designers in Tel Aviv will likely serve as a blueprint for efficient, user-centric design practices worldwide. Understanding this ecosystem provides critical insights into how design drives technological adoption in competitive markets.</w:t>
      </w:r>
    </w:p>
    <w:bookmarkStart w:id="29" w:name="references"/>
    <w:p>
      <w:pPr>
        <w:pStyle w:val="Heading3"/>
      </w:pPr>
      <w:r>
        <w:t xml:space="preserve">References</w:t>
      </w:r>
    </w:p>
    <w:p>
      <w:pPr>
        <w:numPr>
          <w:ilvl w:val="0"/>
          <w:numId w:val="1001"/>
        </w:numPr>
        <w:pStyle w:val="Compact"/>
      </w:pPr>
      <w:r>
        <w:t xml:space="preserve">Golan, A., &amp; Levy-Rubin, M. (2021). *Design Thinking in Israeli Startups: A Case Study Approach*. Journal of Innovation Management.</w:t>
      </w:r>
    </w:p>
    <w:p>
      <w:pPr>
        <w:numPr>
          <w:ilvl w:val="0"/>
          <w:numId w:val="1001"/>
        </w:numPr>
        <w:pStyle w:val="Compact"/>
      </w:pPr>
      <w:r>
        <w:t xml:space="preserve">Tel Aviv City Council. (2023). *The Digital Economy Report: Trends in Web Development and UX Research*. Ministry of Innovation and Science.</w:t>
      </w:r>
    </w:p>
    <w:p>
      <w:pPr>
        <w:numPr>
          <w:ilvl w:val="0"/>
          <w:numId w:val="1001"/>
        </w:numPr>
        <w:pStyle w:val="Compact"/>
      </w:pPr>
      <w:r>
        <w:t xml:space="preserve">Rosen, E. (2022). *Cultural Nuances in UI/UX Design for Middle Eastern Markets*. International Journal of Human-Computer Interaction.</w:t>
      </w:r>
    </w:p>
    <w:p>
      <w:pPr>
        <w:numPr>
          <w:ilvl w:val="0"/>
          <w:numId w:val="1001"/>
        </w:numPr>
        <w:pStyle w:val="Compact"/>
      </w:pPr>
      <w:r>
        <w:t xml:space="preserve">Zuckerberg, I. (2019). *The Agile Designer: Bridging the Gap Between Creative and Code*. Haaretz Tech Supplement.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Canvas: Redefining the Web Designer in Israel Tel Aviv</dc:title>
  <dc:creator/>
  <dc:language>en</dc:language>
  <cp:keywords/>
  <dcterms:created xsi:type="dcterms:W3CDTF">2026-07-29T04:09:28Z</dcterms:created>
  <dcterms:modified xsi:type="dcterms:W3CDTF">2026-07-29T04:09:28Z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