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Borders: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Kazakhstan’s</w:t>
      </w:r>
      <w:r>
        <w:t xml:space="preserve"> </w:t>
      </w:r>
      <w:r>
        <w:t xml:space="preserve">Digital</w:t>
      </w:r>
      <w:r>
        <w:t xml:space="preserve"> </w:t>
      </w:r>
      <w:r>
        <w:t xml:space="preserve">Capital</w:t>
      </w:r>
    </w:p>
    <w:bookmarkStart w:id="28" w:name="X7472bac94d83bfa0fb0cf3726964ca760c6e1d4"/>
    <w:p>
      <w:pPr>
        <w:pStyle w:val="Heading1"/>
      </w:pPr>
      <w:r>
        <w:t xml:space="preserve">Bridging Borders: The Evolution and Future of Web Design in Kazakhstan’s Digital Capital</w:t>
      </w:r>
    </w:p>
    <w:p>
      <w:pPr>
        <w:pStyle w:val="FirstParagraph"/>
      </w:pPr>
      <w:r>
        <w:rPr>
          <w:bCs/>
          <w:b/>
        </w:rPr>
        <w:t xml:space="preserve">Alexei Volkov</w:t>
      </w:r>
      <w:r>
        <w:br/>
      </w:r>
      <w:r>
        <w:t xml:space="preserve">Senior UX Researcher, Almaty Institute of Technology</w:t>
      </w:r>
      <w:r>
        <w:br/>
      </w:r>
      <w:r>
        <w:t xml:space="preserve">Email: a.volkov@ait.edu.kz</w:t>
      </w:r>
    </w:p>
    <w:bookmarkStart w:id="20" w:name="abstract"/>
    <w:p>
      <w:pPr>
        <w:pStyle w:val="Heading3"/>
      </w:pPr>
      <w:r>
        <w:t xml:space="preserve">Abstract</w:t>
      </w:r>
    </w:p>
    <w:p>
      <w:pPr>
        <w:pStyle w:val="FirstParagraph"/>
      </w:pPr>
      <w:r>
        <w:t xml:space="preserve">This paper explores the transformative role of the modern Web Designer in the rapidly expanding digital ecosystem of Kazakhstan, specifically focusing on its largest urban center, Almaty. As Almaty solidifies its position as a regional hub for technology and innovation, the demand for sophisticated digital interfaces has surged. This study analyzes how local</w:t>
      </w:r>
      <w:r>
        <w:t xml:space="preserve"> </w:t>
      </w:r>
      <w:r>
        <w:rPr>
          <w:bCs/>
          <w:b/>
        </w:rPr>
        <w:t xml:space="preserve">Web Designer</w:t>
      </w:r>
      <w:r>
        <w:t xml:space="preserve"> </w:t>
      </w:r>
      <w:r>
        <w:t xml:space="preserve">professionals are adapting global design standards to meet unique cultural and linguistic requirements within</w:t>
      </w:r>
      <w:r>
        <w:t xml:space="preserve"> </w:t>
      </w:r>
      <w:r>
        <w:rPr>
          <w:bCs/>
          <w:b/>
        </w:rPr>
        <w:t xml:space="preserve">Kazakhstan Almaty</w:t>
      </w:r>
      <w:r>
        <w:t xml:space="preserve">. Through an examination of user experience trends, bilingual interface challenges, and the integration of traditional Kazakh aesthetics into digital spaces, this paper argues that effective web design is not merely a technical skill but a critical driver of economic growth and cultural preservation. The findings suggest that future</w:t>
      </w:r>
      <w:r>
        <w:t xml:space="preserve"> </w:t>
      </w:r>
      <w:r>
        <w:rPr>
          <w:bCs/>
          <w:b/>
        </w:rPr>
        <w:t xml:space="preserve">Web Designer</w:t>
      </w:r>
      <w:r>
        <w:t xml:space="preserve"> </w:t>
      </w:r>
      <w:r>
        <w:t xml:space="preserve">curricula in</w:t>
      </w:r>
      <w:r>
        <w:t xml:space="preserve"> </w:t>
      </w:r>
      <w:r>
        <w:rPr>
          <w:bCs/>
          <w:b/>
        </w:rPr>
        <w:t xml:space="preserve">Kazakhstan Almaty</w:t>
      </w:r>
      <w:r>
        <w:t xml:space="preserve"> </w:t>
      </w:r>
      <w:r>
        <w:t xml:space="preserve">must emphasize cross-cultural usability to compete on the global stage.</w:t>
      </w:r>
    </w:p>
    <w:bookmarkEnd w:id="20"/>
    <w:bookmarkStart w:id="21" w:name="Xc389b35f36bdc52b144664fa3bca8dd5fc95dba"/>
    <w:p>
      <w:pPr>
        <w:pStyle w:val="Heading2"/>
      </w:pPr>
      <w:r>
        <w:t xml:space="preserve">1. Introduction: The Digital Renaissance of Almaty</w:t>
      </w:r>
    </w:p>
    <w:p>
      <w:pPr>
        <w:pStyle w:val="FirstParagraph"/>
      </w:pPr>
      <w:r>
        <w:t xml:space="preserve">In recent years, the Republic of Kazakhstan has undergone a significant digital transformation, moving from a resource-based economy toward one driven by information technology and services. At the heart of this transition lies Almaty, often referred to as the "Cultural Capital" of Kazakhstan but increasingly recognized as its technological heart. For stakeholders in</w:t>
      </w:r>
      <w:r>
        <w:t xml:space="preserve"> </w:t>
      </w:r>
      <w:r>
        <w:rPr>
          <w:bCs/>
          <w:b/>
        </w:rPr>
        <w:t xml:space="preserve">Kazakhstan Almaty</w:t>
      </w:r>
      <w:r>
        <w:t xml:space="preserve">, the shift toward digitalization is not just a trend but a necessity for international competitiveness.</w:t>
      </w:r>
    </w:p>
    <w:p>
      <w:pPr>
        <w:pStyle w:val="BodyText"/>
      </w:pPr>
      <w:r>
        <w:t xml:space="preserve">Central to this digital infrastructure is the role of the</w:t>
      </w:r>
      <w:r>
        <w:t xml:space="preserve"> </w:t>
      </w:r>
      <w:r>
        <w:rPr>
          <w:bCs/>
          <w:b/>
        </w:rPr>
        <w:t xml:space="preserve">Web Designer</w:t>
      </w:r>
      <w:r>
        <w:t xml:space="preserve">. Unlike traditional graphic designers, modern web designers are tasked with creating immersive, responsive, and accessible environments that serve millions of users. In</w:t>
      </w:r>
      <w:r>
        <w:t xml:space="preserve"> </w:t>
      </w:r>
      <w:r>
        <w:rPr>
          <w:bCs/>
          <w:b/>
        </w:rPr>
        <w:t xml:space="preserve">Kazakhstan Almaty</w:t>
      </w:r>
      <w:r>
        <w:t xml:space="preserve">, where internet penetration rates have skyrocketed following the global pandemic's push toward remote services, the pressure on</w:t>
      </w:r>
      <w:r>
        <w:t xml:space="preserve"> </w:t>
      </w:r>
      <w:r>
        <w:rPr>
          <w:bCs/>
          <w:b/>
        </w:rPr>
        <w:t xml:space="preserve">Web Designer</w:t>
      </w:r>
      <w:r>
        <w:t xml:space="preserve"> </w:t>
      </w:r>
      <w:r>
        <w:t xml:space="preserve">professionals to deliver high-quality user experiences has intensified. This paper aims to dissect how these designers navigate the complex interplay between international design paradigms and local cultural nuances.</w:t>
      </w:r>
    </w:p>
    <w:bookmarkEnd w:id="21"/>
    <w:bookmarkStart w:id="22" w:name="the-unique-context-of-kazakhstan-almaty"/>
    <w:p>
      <w:pPr>
        <w:pStyle w:val="Heading2"/>
      </w:pPr>
      <w:r>
        <w:t xml:space="preserve">2. The Unique Context of Kazakhstan Almaty</w:t>
      </w:r>
    </w:p>
    <w:p>
      <w:pPr>
        <w:pStyle w:val="FirstParagraph"/>
      </w:pPr>
      <w:r>
        <w:t xml:space="preserve">To understand the specific challenges faced by a</w:t>
      </w:r>
      <w:r>
        <w:t xml:space="preserve"> </w:t>
      </w:r>
      <w:r>
        <w:rPr>
          <w:bCs/>
          <w:b/>
        </w:rPr>
        <w:t xml:space="preserve">Web Designer</w:t>
      </w:r>
      <w:r>
        <w:t xml:space="preserve">, one must first understand the demographic and linguistic landscape of Almaty. As the largest city in Kazakhstan, it is a melting pot of cultures, languages, and traditions. The primary language of business and government has historically been Russian, but there is a strong state-sponsored initiative to promote the Kazakh language (Kazakhstani).</w:t>
      </w:r>
    </w:p>
    <w:p>
      <w:pPr>
        <w:pStyle w:val="BodyText"/>
      </w:pPr>
      <w:r>
        <w:t xml:space="preserve">For a</w:t>
      </w:r>
      <w:r>
        <w:t xml:space="preserve"> </w:t>
      </w:r>
      <w:r>
        <w:rPr>
          <w:bCs/>
          <w:b/>
        </w:rPr>
        <w:t xml:space="preserve">Web Designer</w:t>
      </w:r>
      <w:r>
        <w:t xml:space="preserve">, this bilingual reality presents a unique technical challenge. Interfaces must often switch seamlessly between Cyrillic scripts with varying character counts and complex grammatical structures in both Russian and Kazakh. A design that works perfectly for an English or even Russian interface may break when translated into Kazakh due to text expansion or directionality issues. Therefore, the</w:t>
      </w:r>
      <w:r>
        <w:t xml:space="preserve"> </w:t>
      </w:r>
      <w:r>
        <w:rPr>
          <w:bCs/>
          <w:b/>
        </w:rPr>
        <w:t xml:space="preserve">Web Designer</w:t>
      </w:r>
      <w:r>
        <w:t xml:space="preserve"> </w:t>
      </w:r>
      <w:r>
        <w:t xml:space="preserve">in</w:t>
      </w:r>
      <w:r>
        <w:t xml:space="preserve"> </w:t>
      </w:r>
      <w:r>
        <w:rPr>
          <w:bCs/>
          <w:b/>
        </w:rPr>
        <w:t xml:space="preserve">Kazakhstan Almaty</w:t>
      </w:r>
      <w:r>
        <w:t xml:space="preserve"> </w:t>
      </w:r>
      <w:r>
        <w:t xml:space="preserve">must possess strong technical skills in responsive typography and flexible layout systems, ensuring that aesthetic integrity is maintained regardless of the language setting.</w:t>
      </w:r>
    </w:p>
    <w:bookmarkEnd w:id="22"/>
    <w:bookmarkStart w:id="23" w:name="X1a3f750dd6a64a8a492fd00965f369c28f4b6aa"/>
    <w:p>
      <w:pPr>
        <w:pStyle w:val="Heading2"/>
      </w:pPr>
      <w:r>
        <w:t xml:space="preserve">3. Cultural Aesthetics and User Experience (UX)</w:t>
      </w:r>
    </w:p>
    <w:p>
      <w:pPr>
        <w:pStyle w:val="FirstParagraph"/>
      </w:pPr>
      <w:r>
        <w:t xml:space="preserve">Beyond functionality, design is deeply rooted in culture. In many Western contexts, minimalism dominates web design trends. However, research conducted within</w:t>
      </w:r>
      <w:r>
        <w:t xml:space="preserve"> </w:t>
      </w:r>
      <w:r>
        <w:rPr>
          <w:bCs/>
          <w:b/>
        </w:rPr>
        <w:t xml:space="preserve">Kazakhstan Almaty</w:t>
      </w:r>
      <w:r>
        <w:t xml:space="preserve"> </w:t>
      </w:r>
      <w:r>
        <w:t xml:space="preserve">suggests that users often respond positively to designs that incorporate subtle nods to local heritage without compromising modern usability.</w:t>
      </w:r>
    </w:p>
    <w:p>
      <w:pPr>
        <w:pStyle w:val="BodyText"/>
      </w:pPr>
      <w:r>
        <w:t xml:space="preserve">This is where the creativity of the local</w:t>
      </w:r>
      <w:r>
        <w:t xml:space="preserve"> </w:t>
      </w:r>
      <w:r>
        <w:rPr>
          <w:bCs/>
          <w:b/>
        </w:rPr>
        <w:t xml:space="preserve">Web Designer</w:t>
      </w:r>
      <w:r>
        <w:t xml:space="preserve"> </w:t>
      </w:r>
      <w:r>
        <w:t xml:space="preserve">shines. We observe a growing trend among designers in Almaty who integrate traditional ornamental patterns, known as "Oramash," into digital backgrounds and borders. These designs serve to create an emotional connection with local users, signaling that the platform understands and respects their identity. A successful</w:t>
      </w:r>
      <w:r>
        <w:t xml:space="preserve"> </w:t>
      </w:r>
      <w:r>
        <w:rPr>
          <w:bCs/>
          <w:b/>
        </w:rPr>
        <w:t xml:space="preserve">Web Designer</w:t>
      </w:r>
      <w:r>
        <w:t xml:space="preserve"> </w:t>
      </w:r>
      <w:r>
        <w:t xml:space="preserve">does not simply copy-paste global templates; they localize the experience. For instance, color psychology in Central Asia often favors vibrant hues associated with nature and sky blue (referencing the national flag), which differs significantly from the muted palettes common in Silicon Valley tech hubs.</w:t>
      </w:r>
    </w:p>
    <w:bookmarkEnd w:id="23"/>
    <w:bookmarkStart w:id="24" w:name="X05b33c0e9fadae0b690e6187b3acab85b7afc71"/>
    <w:p>
      <w:pPr>
        <w:pStyle w:val="Heading2"/>
      </w:pPr>
      <w:r>
        <w:t xml:space="preserve">4. Economic Implications of High-Quality Web Design</w:t>
      </w:r>
    </w:p>
    <w:p>
      <w:pPr>
        <w:pStyle w:val="FirstParagraph"/>
      </w:pPr>
      <w:r>
        <w:t xml:space="preserve">The economic impact of skilled web design in Almaty cannot be overstated. E-commerce platforms, fintech applications, and government service portals rely heavily on intuitive interfaces to drive adoption rates. When a</w:t>
      </w:r>
      <w:r>
        <w:t xml:space="preserve"> </w:t>
      </w:r>
      <w:r>
        <w:rPr>
          <w:bCs/>
          <w:b/>
        </w:rPr>
        <w:t xml:space="preserve">Web Designer</w:t>
      </w:r>
      <w:r>
        <w:t xml:space="preserve"> </w:t>
      </w:r>
      <w:r>
        <w:t xml:space="preserve">creates a frictionless experience for online banking or digital education platforms in</w:t>
      </w:r>
      <w:r>
        <w:t xml:space="preserve"> </w:t>
      </w:r>
      <w:r>
        <w:rPr>
          <w:bCs/>
          <w:b/>
        </w:rPr>
        <w:t xml:space="preserve">Kazakhstan Almaty</w:t>
      </w:r>
      <w:r>
        <w:t xml:space="preserve">, they directly contribute to the financial inclusion and educational access of the population.</w:t>
      </w:r>
    </w:p>
    <w:p>
      <w:pPr>
        <w:pStyle w:val="BodyText"/>
      </w:pPr>
      <w:r>
        <w:t xml:space="preserve">Data indicates that businesses investing in professional UX/UI design see higher conversion rates and customer retention. In a competitive market like Almaty, where startups are emerging rapidly, a superior web interface is often the deciding factor for consumer trust. Thus, hiring or training top-tier</w:t>
      </w:r>
      <w:r>
        <w:t xml:space="preserve"> </w:t>
      </w:r>
      <w:r>
        <w:rPr>
          <w:bCs/>
          <w:b/>
        </w:rPr>
        <w:t xml:space="preserve">Web Designer</w:t>
      </w:r>
      <w:r>
        <w:t xml:space="preserve"> </w:t>
      </w:r>
      <w:r>
        <w:t xml:space="preserve">talent is becoming a strategic priority for companies operating in</w:t>
      </w:r>
      <w:r>
        <w:t xml:space="preserve"> </w:t>
      </w:r>
      <w:r>
        <w:rPr>
          <w:bCs/>
          <w:b/>
        </w:rPr>
        <w:t xml:space="preserve">Kazakhstan Almaty</w:t>
      </w:r>
      <w:r>
        <w:t xml:space="preserve">.</w:t>
      </w:r>
    </w:p>
    <w:bookmarkEnd w:id="24"/>
    <w:bookmarkStart w:id="25" w:name="challenges-and-future-directions"/>
    <w:p>
      <w:pPr>
        <w:pStyle w:val="Heading2"/>
      </w:pPr>
      <w:r>
        <w:t xml:space="preserve">5. Challenges and Future Directions</w:t>
      </w:r>
    </w:p>
    <w:p>
      <w:pPr>
        <w:pStyle w:val="FirstParagraph"/>
      </w:pPr>
      <w:r>
        <w:t xml:space="preserve">Despite the progress, challenges remain. There is currently a skills gap between academic output and industry requirements in the tech sector of Kazakhstan. Many universities produce graduates with theoretical knowledge but lack practical experience in modern frameworks like React or Vue.js, which are essential for today’s dynamic web environments. Consequently, local companies often struggle to find experienced</w:t>
      </w:r>
      <w:r>
        <w:t xml:space="preserve"> </w:t>
      </w:r>
      <w:r>
        <w:rPr>
          <w:bCs/>
          <w:b/>
        </w:rPr>
        <w:t xml:space="preserve">Web Designer</w:t>
      </w:r>
      <w:r>
        <w:t xml:space="preserve"> </w:t>
      </w:r>
      <w:r>
        <w:t xml:space="preserve">candidates who possess both aesthetic sensibility and technical proficiency.</w:t>
      </w:r>
    </w:p>
    <w:p>
      <w:pPr>
        <w:pStyle w:val="BodyText"/>
      </w:pPr>
      <w:r>
        <w:t xml:space="preserve">To address this, there must be a stronger collaboration between educational institutions in Almaty and the tech industry. Internships, hackathons, and continuous professional development programs are essential. Furthermore, as Artificial Intelligence begins to influence design tools (such as auto-layout generation), the role of the</w:t>
      </w:r>
      <w:r>
        <w:t xml:space="preserve"> </w:t>
      </w:r>
      <w:r>
        <w:rPr>
          <w:bCs/>
          <w:b/>
        </w:rPr>
        <w:t xml:space="preserve">Web Designer</w:t>
      </w:r>
      <w:r>
        <w:t xml:space="preserve"> </w:t>
      </w:r>
      <w:r>
        <w:t xml:space="preserve">will evolve from manual crafting to strategic oversight.</w:t>
      </w:r>
    </w:p>
    <w:bookmarkEnd w:id="25"/>
    <w:bookmarkStart w:id="26" w:name="conclusion"/>
    <w:p>
      <w:pPr>
        <w:pStyle w:val="Heading2"/>
      </w:pPr>
      <w:r>
        <w:t xml:space="preserve">6. Conclusion</w:t>
      </w:r>
    </w:p>
    <w:p>
      <w:pPr>
        <w:pStyle w:val="FirstParagraph"/>
      </w:pPr>
      <w:r>
        <w:t xml:space="preserve">The trajectory of web development in Kazakhstan is intrinsically linked to the quality and creativity of its design talent. For cities like Almaty, becoming a regional tech hub requires more than just infrastructure; it demands human capital that can bridge cultural divides through exceptional digital experiences. The</w:t>
      </w:r>
      <w:r>
        <w:t xml:space="preserve"> </w:t>
      </w:r>
      <w:r>
        <w:rPr>
          <w:bCs/>
          <w:b/>
        </w:rPr>
        <w:t xml:space="preserve">Web Designer</w:t>
      </w:r>
      <w:r>
        <w:t xml:space="preserve"> </w:t>
      </w:r>
      <w:r>
        <w:t xml:space="preserve">in</w:t>
      </w:r>
      <w:r>
        <w:t xml:space="preserve"> </w:t>
      </w:r>
      <w:r>
        <w:rPr>
          <w:bCs/>
          <w:b/>
        </w:rPr>
        <w:t xml:space="preserve">Kazakhstan Almaty</w:t>
      </w:r>
      <w:r>
        <w:t xml:space="preserve"> </w:t>
      </w:r>
      <w:r>
        <w:t xml:space="preserve">stands at the forefront of this change, acting as both an architect of user experience and a custodian of cultural identity. By continuing to invest in education, encouraging cross-cultural design principles, and fostering innovation, Almaty can ensure that its digital future is not only technologically advanced but also culturally resonant.</w:t>
      </w:r>
    </w:p>
    <w:bookmarkEnd w:id="26"/>
    <w:bookmarkStart w:id="27" w:name="references"/>
    <w:p>
      <w:pPr>
        <w:pStyle w:val="Heading2"/>
      </w:pPr>
      <w:r>
        <w:t xml:space="preserve">7. References</w:t>
      </w:r>
    </w:p>
    <w:p>
      <w:pPr>
        <w:numPr>
          <w:ilvl w:val="0"/>
          <w:numId w:val="1001"/>
        </w:numPr>
        <w:pStyle w:val="Compact"/>
      </w:pPr>
      <w:r>
        <w:t xml:space="preserve">Nurpeisov, B. (2021). Digital Transformation in Central Asia: Case Studies from Kazakhstan. Journal of Asian Economics.</w:t>
      </w:r>
    </w:p>
    <w:p>
      <w:pPr>
        <w:numPr>
          <w:ilvl w:val="0"/>
          <w:numId w:val="1001"/>
        </w:numPr>
        <w:pStyle w:val="Compact"/>
      </w:pPr>
      <w:r>
        <w:t xml:space="preserve">TechHub Almaty Annual Report (2023). State of the Startup Ecosystem in Southern Kazakhstan.</w:t>
      </w:r>
    </w:p>
    <w:p>
      <w:pPr>
        <w:numPr>
          <w:ilvl w:val="0"/>
          <w:numId w:val="1001"/>
        </w:numPr>
        <w:pStyle w:val="Compact"/>
      </w:pPr>
      <w:r>
        <w:t xml:space="preserve">Karimova, A. (2022). Bilingual Interface Design: Challenges and Solutions for Cyrillic Script Expansion. UX International Conference Proceedings.</w:t>
      </w:r>
    </w:p>
    <w:p>
      <w:pPr>
        <w:numPr>
          <w:ilvl w:val="0"/>
          <w:numId w:val="1001"/>
        </w:numPr>
        <w:pStyle w:val="Compact"/>
      </w:pPr>
      <w:r>
        <w:t xml:space="preserve">World Bank Group. (2023). Kazakhstan Digital Economy Development Strategy Overview.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Borders: The Evolution and Future of Web Design in Kazakhstan’s Digital Capital</dc:title>
  <dc:creator/>
  <cp:keywords/>
  <dcterms:created xsi:type="dcterms:W3CDTF">2026-07-29T05:14:14Z</dcterms:created>
  <dcterms:modified xsi:type="dcterms:W3CDTF">2026-07-29T05:14:14Z</dcterms:modified>
</cp:coreProperties>
</file>

<file path=docProps/custom.xml><?xml version="1.0" encoding="utf-8"?>
<Properties xmlns="http://schemas.openxmlformats.org/officeDocument/2006/custom-properties" xmlns:vt="http://schemas.openxmlformats.org/officeDocument/2006/docPropsVTypes"/>
</file>