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Myanmar</w:t>
      </w:r>
      <w:r>
        <w:t xml:space="preserve"> </w:t>
      </w:r>
      <w:r>
        <w:t xml:space="preserve">Yangon</w:t>
      </w:r>
    </w:p>
    <w:bookmarkStart w:id="32" w:name="X0c5a9dbb28b3013fabcf4ed145db80027ee4c44"/>
    <w:p>
      <w:pPr>
        <w:pStyle w:val="Heading1"/>
      </w:pPr>
      <w:r>
        <w:t xml:space="preserve">The Evolution and Strategic Impact of the Web Designer in Myanmar Yangon</w:t>
      </w:r>
    </w:p>
    <w:p>
      <w:pPr>
        <w:pStyle w:val="FirstParagraph"/>
      </w:pPr>
      <w:r>
        <w:rPr>
          <w:bCs/>
          <w:b/>
        </w:rPr>
        <w:t xml:space="preserve">Conference Paper Presentation</w:t>
      </w:r>
    </w:p>
    <w:p>
      <w:pPr>
        <w:pStyle w:val="BodyText"/>
      </w:pPr>
      <w:r>
        <w:rPr>
          <w:iCs/>
          <w:i/>
        </w:rPr>
        <w:t xml:space="preserve">Digital Transformation Symposium 2024: Bridging Cultures Through Code</w:t>
      </w:r>
    </w:p>
    <w:bookmarkStart w:id="20" w:name="abstract"/>
    <w:p>
      <w:pPr>
        <w:pStyle w:val="Heading3"/>
      </w:pPr>
      <w:r>
        <w:t xml:space="preserve">Abstract</w:t>
      </w:r>
    </w:p>
    <w:p>
      <w:pPr>
        <w:pStyle w:val="FirstParagraph"/>
      </w:pPr>
      <w:r>
        <w:t xml:space="preserve">This paper explores the critical role of the Web Designer within the rapidly evolving digital landscape of Myanmar Yangon. As Myanmar undergoes significant technological shifts, understanding the specific contributions of a Web Designer is essential for local enterprises seeking global competitiveness. This document analyzes how professional Web Designers are not merely aesthetic contributors but strategic assets who navigate unique cultural, infrastructural, and linguistic challenges in Myanmar Yangon. By examining case studies and market trends, we highlight how effective web design fosters economic growth, enhances user experience for diverse demographics in Yangon, and preserves local identity in a digital format.</w:t>
      </w:r>
    </w:p>
    <w:bookmarkEnd w:id="20"/>
    <w:bookmarkStart w:id="21" w:name="introduction"/>
    <w:p>
      <w:pPr>
        <w:pStyle w:val="Heading2"/>
      </w:pPr>
      <w:r>
        <w:t xml:space="preserve">1. Introduction</w:t>
      </w:r>
    </w:p>
    <w:p>
      <w:pPr>
        <w:pStyle w:val="FirstParagraph"/>
      </w:pPr>
      <w:r>
        <w:t xml:space="preserve">In the modern era of the internet economy, a website is often the first point of contact between an organization and its stakeholders. For developing markets like Myanmar, particularly its economic hub, Yangon, this digital interface serves as more than a brochure; it is a vital artery for commerce and communication. Central to this infrastructure is the</w:t>
      </w:r>
      <w:r>
        <w:t xml:space="preserve"> </w:t>
      </w:r>
      <w:r>
        <w:rPr>
          <w:bCs/>
          <w:b/>
        </w:rPr>
        <w:t xml:space="preserve">Web Designer</w:t>
      </w:r>
      <w:r>
        <w:t xml:space="preserve">. However, the role of the</w:t>
      </w:r>
      <w:r>
        <w:t xml:space="preserve"> </w:t>
      </w:r>
      <w:r>
        <w:rPr>
          <w:bCs/>
          <w:b/>
        </w:rPr>
        <w:t xml:space="preserve">Web Designer</w:t>
      </w:r>
      <w:r>
        <w:t xml:space="preserve"> </w:t>
      </w:r>
      <w:r>
        <w:t xml:space="preserve">in</w:t>
      </w:r>
      <w:r>
        <w:t xml:space="preserve"> </w:t>
      </w:r>
      <w:r>
        <w:rPr>
          <w:bCs/>
          <w:b/>
        </w:rPr>
        <w:t xml:space="preserve">Myanmar Yangon</w:t>
      </w:r>
      <w:r>
        <w:t xml:space="preserve"> </w:t>
      </w:r>
      <w:r>
        <w:t xml:space="preserve">differs significantly from their counterparts in Western markets due to unique local constraints and opportunities.</w:t>
      </w:r>
    </w:p>
    <w:p>
      <w:pPr>
        <w:pStyle w:val="BodyText"/>
      </w:pPr>
      <w:r>
        <w:t xml:space="preserve">This conference paper aims to dissect these nuances. We argue that a skilled</w:t>
      </w:r>
      <w:r>
        <w:t xml:space="preserve"> </w:t>
      </w:r>
      <w:r>
        <w:rPr>
          <w:bCs/>
          <w:b/>
        </w:rPr>
        <w:t xml:space="preserve">Web Designer</w:t>
      </w:r>
      <w:r>
        <w:t xml:space="preserve">, when properly understood and supported by the business community in</w:t>
      </w:r>
      <w:r>
        <w:t xml:space="preserve"> </w:t>
      </w:r>
      <w:r>
        <w:rPr>
          <w:bCs/>
          <w:b/>
        </w:rPr>
        <w:t xml:space="preserve">Myanmar Yangon</w:t>
      </w:r>
      <w:r>
        <w:t xml:space="preserve">, can drive substantial digital inclusion. The discussion below outlines the technical, cultural, and economic dimensions of web design within this specific geographic context.</w:t>
      </w:r>
    </w:p>
    <w:bookmarkEnd w:id="21"/>
    <w:bookmarkStart w:id="22" w:name="the-unique-context-of-myanmar-yangon"/>
    <w:p>
      <w:pPr>
        <w:pStyle w:val="Heading2"/>
      </w:pPr>
      <w:r>
        <w:t xml:space="preserve">2. The Unique Context of Myanmar Yangon</w:t>
      </w:r>
    </w:p>
    <w:p>
      <w:pPr>
        <w:pStyle w:val="FirstParagraph"/>
      </w:pPr>
      <w:r>
        <w:t xml:space="preserve">To understand the value proposition of a</w:t>
      </w:r>
      <w:r>
        <w:t xml:space="preserve"> </w:t>
      </w:r>
      <w:r>
        <w:rPr>
          <w:bCs/>
          <w:b/>
        </w:rPr>
        <w:t xml:space="preserve">Web Designer</w:t>
      </w:r>
      <w:r>
        <w:t xml:space="preserve">, one must first appreciate the digital ecosystem of</w:t>
      </w:r>
      <w:r>
        <w:t xml:space="preserve"> </w:t>
      </w:r>
      <w:r>
        <w:rPr>
          <w:bCs/>
          <w:b/>
        </w:rPr>
        <w:t xml:space="preserve">Myanmar Yangon</w:t>
      </w:r>
      <w:r>
        <w:t xml:space="preserve">. Yangon, being the commercial capital, hosts a mix of traditional brick-and-mortar businesses and emerging tech startups. The internet penetration rate in Myanmar has surged in recent years, yet access varies greatly. Users in</w:t>
      </w:r>
      <w:r>
        <w:t xml:space="preserve"> </w:t>
      </w:r>
      <w:r>
        <w:rPr>
          <w:bCs/>
          <w:b/>
        </w:rPr>
        <w:t xml:space="preserve">Myanmar Yangon</w:t>
      </w:r>
      <w:r>
        <w:t xml:space="preserve"> </w:t>
      </w:r>
      <w:r>
        <w:t xml:space="preserve">often rely on mobile devices with varying data speeds and older hardware models.</w:t>
      </w:r>
    </w:p>
    <w:p>
      <w:pPr>
        <w:pStyle w:val="BodyText"/>
      </w:pPr>
      <w:r>
        <w:t xml:space="preserve">Consequently, the primary task of a local</w:t>
      </w:r>
      <w:r>
        <w:t xml:space="preserve"> </w:t>
      </w:r>
      <w:r>
        <w:rPr>
          <w:bCs/>
          <w:b/>
        </w:rPr>
        <w:t xml:space="preserve">Web Designer</w:t>
      </w:r>
      <w:r>
        <w:t xml:space="preserve"> </w:t>
      </w:r>
      <w:r>
        <w:t xml:space="preserve">is not just visual appeal but technical optimization for low-bandwidth environments. This "mobile-first" approach is not merely a trend in Yangon; it is a necessity. A</w:t>
      </w:r>
      <w:r>
        <w:t xml:space="preserve"> </w:t>
      </w:r>
      <w:r>
        <w:rPr>
          <w:bCs/>
          <w:b/>
        </w:rPr>
        <w:t xml:space="preserve">Web Designer</w:t>
      </w:r>
      <w:r>
        <w:t xml:space="preserve"> </w:t>
      </w:r>
      <w:r>
        <w:t xml:space="preserve">working in this region must prioritize lightweight code, compressed images, and fast load times to ensure that users with limited data plans can access services without frustration. This technical adaptability distinguishes the local professional from those designing for high-speed broadband environments.</w:t>
      </w:r>
    </w:p>
    <w:bookmarkEnd w:id="22"/>
    <w:bookmarkStart w:id="25" w:name="X9fc7a33ab04305fef783e24f2f8ba7e0ffcd104"/>
    <w:p>
      <w:pPr>
        <w:pStyle w:val="Heading2"/>
      </w:pPr>
      <w:r>
        <w:t xml:space="preserve">3. Cultural Localization and User Experience</w:t>
      </w:r>
    </w:p>
    <w:p>
      <w:pPr>
        <w:pStyle w:val="FirstParagraph"/>
      </w:pPr>
      <w:r>
        <w:t xml:space="preserve">A critical aspect of web design in</w:t>
      </w:r>
      <w:r>
        <w:t xml:space="preserve"> </w:t>
      </w:r>
      <w:r>
        <w:rPr>
          <w:bCs/>
          <w:b/>
        </w:rPr>
        <w:t xml:space="preserve">Myanmar Yangon</w:t>
      </w:r>
      <w:r>
        <w:t xml:space="preserve"> </w:t>
      </w:r>
      <w:r>
        <w:t xml:space="preserve">is cultural localization. A generic, template-based approach often fails to resonate with the local audience. The role of the</w:t>
      </w:r>
      <w:r>
        <w:t xml:space="preserve"> </w:t>
      </w:r>
      <w:r>
        <w:rPr>
          <w:bCs/>
          <w:b/>
        </w:rPr>
        <w:t xml:space="preserve">Web Designer</w:t>
      </w:r>
    </w:p>
    <w:bookmarkStart w:id="23" w:name="language-nuances"/>
    <w:p>
      <w:pPr>
        <w:pStyle w:val="Heading3"/>
      </w:pPr>
      <w:r>
        <w:t xml:space="preserve">3.1 Language Nuances</w:t>
      </w:r>
    </w:p>
    <w:p>
      <w:pPr>
        <w:pStyle w:val="FirstParagraph"/>
      </w:pPr>
      <w:r>
        <w:t xml:space="preserve">The Burmese script is complex and requires careful typographical treatment to ensure readability on small screens. A competent</w:t>
      </w:r>
      <w:r>
        <w:t xml:space="preserve"> </w:t>
      </w:r>
      <w:r>
        <w:rPr>
          <w:bCs/>
          <w:b/>
        </w:rPr>
        <w:t xml:space="preserve">Web Designer</w:t>
      </w:r>
      <w:r>
        <w:t xml:space="preserve"> </w:t>
      </w:r>
      <w:r>
        <w:t xml:space="preserve">in Myanmar Yangon must select appropriate fonts that support Unicode standards while maintaining aesthetic balance. Furthermore, the direction of text and the placement of elements must align with local reading patterns. Missteps in typography can lead to poor user engagement, highlighting why specialized local knowledge is superior to imported design solutions.</w:t>
      </w:r>
    </w:p>
    <w:bookmarkEnd w:id="23"/>
    <w:bookmarkStart w:id="24" w:name="color-psychology-and-symbolism"/>
    <w:p>
      <w:pPr>
        <w:pStyle w:val="Heading3"/>
      </w:pPr>
      <w:r>
        <w:t xml:space="preserve">3.2 Color Psychology and Symbolism</w:t>
      </w:r>
    </w:p>
    <w:p>
      <w:pPr>
        <w:pStyle w:val="FirstParagraph"/>
      </w:pPr>
      <w:r>
        <w:t xml:space="preserve">In</w:t>
      </w:r>
      <w:r>
        <w:t xml:space="preserve"> </w:t>
      </w:r>
      <w:r>
        <w:rPr>
          <w:bCs/>
          <w:b/>
        </w:rPr>
        <w:t xml:space="preserve">Myanmar Yangon</w:t>
      </w:r>
      <w:r>
        <w:t xml:space="preserve">, colors hold specific cultural significances. For instance, certain hues are associated with religious institutions or national holidays. A strategic Web Designer leverages these associations to build trust and familiarity. By integrating local artistic motifs—such as patterns derived from traditional textile art—the Web Designer creates a digital space that feels authentic to the residents of Yangon, rather than a sterile replica of international platforms.</w:t>
      </w:r>
    </w:p>
    <w:bookmarkEnd w:id="24"/>
    <w:bookmarkEnd w:id="25"/>
    <w:bookmarkStart w:id="28" w:name="X12af64720a89c71285ec57c189bd541d32ababf"/>
    <w:p>
      <w:pPr>
        <w:pStyle w:val="Heading2"/>
      </w:pPr>
      <w:r>
        <w:t xml:space="preserve">4. Economic Implications for Local Businesses</w:t>
      </w:r>
    </w:p>
    <w:p>
      <w:pPr>
        <w:pStyle w:val="FirstParagraph"/>
      </w:pPr>
      <w:r>
        <w:t xml:space="preserve">The integration of professional Web Design services has direct economic benefits for businesses in Myanmar Yangon. As e-commerce grows, small and medium enterprises (SMEs) in Yangon are turning to digital platforms to expand their reach beyond local physical markets.</w:t>
      </w:r>
    </w:p>
    <w:bookmarkStart w:id="26" w:name="building-trust"/>
    <w:p>
      <w:pPr>
        <w:pStyle w:val="Heading3"/>
      </w:pPr>
      <w:r>
        <w:t xml:space="preserve">4.1 Building Trust</w:t>
      </w:r>
    </w:p>
    <w:p>
      <w:pPr>
        <w:pStyle w:val="FirstParagraph"/>
      </w:pPr>
      <w:r>
        <w:t xml:space="preserve">In a market where online fraud is a concern for consumers, the visual credibility provided by a professional Web Designer is paramount. A polished, secure, and user-friendly website signals legitimacy. For banks, fintech companies, and retail stores in Yangon, the investment in high-quality web design translates directly to increased conversion rates. When a Web Designer implements clear navigation paths and transparent contact information, they reduce the friction between intent to buy and actual transaction.</w:t>
      </w:r>
    </w:p>
    <w:bookmarkEnd w:id="26"/>
    <w:bookmarkStart w:id="27" w:name="competitive-advantage"/>
    <w:p>
      <w:pPr>
        <w:pStyle w:val="Heading3"/>
      </w:pPr>
      <w:r>
        <w:t xml:space="preserve">4.2 Competitive Advantage</w:t>
      </w:r>
    </w:p>
    <w:p>
      <w:pPr>
        <w:pStyle w:val="FirstParagraph"/>
      </w:pPr>
      <w:r>
        <w:t xml:space="preserve">In the crowded market of Myanmar Yangon, differentiation is key. A Web Designer helps businesses tell their unique story through interactive media, video content, and responsive layouts. This capability allows local brands to compete not just with other domestic entities but with international standards, elevating the overall perception of "Made in Myanmar" products.</w:t>
      </w:r>
    </w:p>
    <w:bookmarkEnd w:id="27"/>
    <w:bookmarkEnd w:id="28"/>
    <w:bookmarkStart w:id="29" w:name="challenges-and-future-directions"/>
    <w:p>
      <w:pPr>
        <w:pStyle w:val="Heading2"/>
      </w:pPr>
      <w:r>
        <w:t xml:space="preserve">5. Challenges and Future Directions</w:t>
      </w:r>
    </w:p>
    <w:p>
      <w:pPr>
        <w:pStyle w:val="FirstParagraph"/>
      </w:pPr>
      <w:r>
        <w:t xml:space="preserve">Despite the progress, challenges remain for Web Designers in Myanmar Yangon. Infrastructure instability can hinder real-time updates and complex web applications. Additionally, there is a need for more advanced training programs focused on UX/UI (User Experience/User Interface) research specific to Southeast Asian behaviors.</w:t>
      </w:r>
    </w:p>
    <w:p>
      <w:pPr>
        <w:pStyle w:val="BodyText"/>
      </w:pPr>
      <w:r>
        <w:t xml:space="preserve">However, the future looks promising. As internet infrastructure improves across</w:t>
      </w:r>
      <w:r>
        <w:t xml:space="preserve"> </w:t>
      </w:r>
      <w:r>
        <w:rPr>
          <w:bCs/>
          <w:b/>
        </w:rPr>
        <w:t xml:space="preserve">Myanmar Yangon</w:t>
      </w:r>
      <w:r>
        <w:t xml:space="preserve">, Web Designers will have the bandwidth to implement richer, more interactive experiences. We anticipate a rise in demand for accessibility-focused design, ensuring that digital services are inclusive for elderly users and those with disabilities. Furthermore, the adoption of AI-driven design tools will augment rather than replace human creativity, allowing designers to focus more on strategy and less on repetitive coding tasks.</w:t>
      </w:r>
    </w:p>
    <w:bookmarkEnd w:id="29"/>
    <w:bookmarkStart w:id="30" w:name="conclusion"/>
    <w:p>
      <w:pPr>
        <w:pStyle w:val="Heading2"/>
      </w:pPr>
      <w:r>
        <w:t xml:space="preserve">6. Conclusion</w:t>
      </w:r>
    </w:p>
    <w:p>
      <w:pPr>
        <w:pStyle w:val="FirstParagraph"/>
      </w:pPr>
      <w:r>
        <w:t xml:space="preserve">In conclusion, the Web Designer in Myanmar Yangon plays a multifaceted role that extends far beyond aesthetics. They are technical optimizers for low-bandwidth networks, cultural ambassadors who localize digital experiences, and economic drivers who enhance trust in e-commerce. For stakeholders in</w:t>
      </w:r>
      <w:r>
        <w:t xml:space="preserve"> </w:t>
      </w:r>
      <w:r>
        <w:rPr>
          <w:bCs/>
          <w:b/>
        </w:rPr>
        <w:t xml:space="preserve">Myanmar Yangon</w:t>
      </w:r>
      <w:r>
        <w:t xml:space="preserve">, recognizing the strategic value of professional web design is crucial for sustainable digital growth.</w:t>
      </w:r>
    </w:p>
    <w:p>
      <w:pPr>
        <w:pStyle w:val="BodyText"/>
      </w:pPr>
      <w:r>
        <w:t xml:space="preserve">As we move forward, it is imperative that educational institutions, government bodies, and private enterprises collaborate to support the Web Designer community. By investing in skill development and infrastructure, Myanmar Yangon can harness the full potential of digital transformation. The Web Designer remains at the heart of this revolution, crafting the windows through which</w:t>
      </w:r>
      <w:r>
        <w:t xml:space="preserve"> </w:t>
      </w:r>
      <w:r>
        <w:rPr>
          <w:bCs/>
          <w:b/>
        </w:rPr>
        <w:t xml:space="preserve">Myanmar Yangon</w:t>
      </w:r>
      <w:r>
        <w:t xml:space="preserve"> </w:t>
      </w:r>
      <w:r>
        <w:t xml:space="preserve">engages with the world.</w:t>
      </w:r>
    </w:p>
    <w:bookmarkEnd w:id="30"/>
    <w:bookmarkStart w:id="31" w:name="references"/>
    <w:p>
      <w:pPr>
        <w:pStyle w:val="Heading2"/>
      </w:pPr>
      <w:r>
        <w:t xml:space="preserve">7. References</w:t>
      </w:r>
    </w:p>
    <w:p>
      <w:pPr>
        <w:pStyle w:val="FirstParagraph"/>
      </w:pPr>
      <w:r>
        <w:rPr>
          <w:iCs/>
          <w:i/>
        </w:rPr>
        <w:t xml:space="preserve">Note: For a formal conference submission, detailed citations from recent digital market reports in Southeast Asia and local ICT policy documents would be appended here to support the claims made regarding infrastructure and user behavior in Myanmar Yangon.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Web Designer in Myanmar Yangon</dc:title>
  <dc:creator/>
  <dc:language>en</dc:language>
  <cp:keywords/>
  <dcterms:created xsi:type="dcterms:W3CDTF">2026-07-29T16:53:32Z</dcterms:created>
  <dcterms:modified xsi:type="dcterms:W3CDTF">2026-07-29T16:53:32Z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