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Cultural</w:t>
      </w:r>
      <w:r>
        <w:t xml:space="preserve"> </w:t>
      </w:r>
      <w:r>
        <w:t xml:space="preserve">Nuances</w:t>
      </w:r>
    </w:p>
    <w:bookmarkStart w:id="29" w:name="Xac11861a11303e1f8ebffaf0362cc78dc61bd92"/>
    <w:p>
      <w:pPr>
        <w:pStyle w:val="Heading1"/>
      </w:pPr>
      <w:r>
        <w:t xml:space="preserve">The Evolving Role of the Web Designer in South Africa Johannesburg</w:t>
      </w:r>
    </w:p>
    <w:bookmarkStart w:id="28" w:name="X736b3e854b77fa1263ee68199b58a94f244328b"/>
    <w:p>
      <w:pPr>
        <w:pStyle w:val="Heading2"/>
      </w:pPr>
      <w:r>
        <w:t xml:space="preserve">Abstract: Navigating Connectivity, Culture, and Code in the City of Gold</w:t>
      </w:r>
    </w:p>
    <w:p>
      <w:pPr>
        <w:pStyle w:val="FirstParagraph"/>
      </w:pPr>
      <w:r>
        <w:rPr>
          <w:bCs/>
          <w:b/>
        </w:rPr>
        <w:t xml:space="preserve">Author:</w:t>
      </w:r>
      <w:r>
        <w:t xml:space="preserve"> </w:t>
      </w:r>
      <w:r>
        <w:t xml:space="preserve">Dr. Thabo Nkosi</w:t>
      </w:r>
      <w:r>
        <w:br/>
      </w:r>
      <w:r>
        <w:rPr>
          <w:bCs/>
          <w:b/>
        </w:rPr>
        <w:t xml:space="preserve">Affiliation:</w:t>
      </w:r>
      <w:r>
        <w:t xml:space="preserve"> </w:t>
      </w:r>
      <w:r>
        <w:t xml:space="preserve">Department of Digital Media &amp; Urban Studies, University of Johannesburg</w:t>
      </w:r>
    </w:p>
    <w:p>
      <w:pPr>
        <w:pStyle w:val="BodyText"/>
      </w:pPr>
      <w:r>
        <w:rPr>
          <w:bCs/>
          <w:b/>
        </w:rPr>
        <w:t xml:space="preserve">The Abstract:</w:t>
      </w:r>
    </w:p>
    <w:p>
      <w:pPr>
        <w:pStyle w:val="BodyText"/>
      </w:pPr>
      <w:r>
        <w:t xml:space="preserve">This paper examines the critical intersection between professional web design practices and the unique socio-technical landscape of South Africa, specifically within the economic hub of Johannesburg. As digital transformation accelerates across African urban centers, the role of the</w:t>
      </w:r>
      <w:r>
        <w:t xml:space="preserve"> </w:t>
      </w:r>
      <w:r>
        <w:rPr>
          <w:bCs/>
          <w:b/>
        </w:rPr>
        <w:t xml:space="preserve">Web Designer</w:t>
      </w:r>
      <w:r>
        <w:t xml:space="preserve"> </w:t>
      </w:r>
      <w:r>
        <w:t xml:space="preserve">transcends aesthetic arrangement to become a pivotal agent in accessibility, cultural representation, and technical adaptability. In</w:t>
      </w:r>
      <w:r>
        <w:t xml:space="preserve"> </w:t>
      </w:r>
      <w:r>
        <w:rPr>
          <w:bCs/>
          <w:b/>
        </w:rPr>
        <w:t xml:space="preserve">South Africa Johannesburg</w:t>
      </w:r>
      <w:r>
        <w:t xml:space="preserve">, where mobile-first consumption dominates and data costs remain a significant barrier for many citizens, standard global design paradigms often fail. This document argues that contemporary web designers must adopt context-aware strategies that prioritize lightweight architectures, multilingual interfaces, and inclusive user experiences (UX) tailored to the diverse demographic fabric of Johannesburg. By analyzing case studies from local fintech startups and municipal digital services, this paper highlights how effective design can bridge the digital divide while fostering economic empowerment in one of Africa’s most dynamic metropolitan areas.</w:t>
      </w:r>
    </w:p>
    <w:bookmarkStart w:id="20" w:name="introduction"/>
    <w:p>
      <w:pPr>
        <w:pStyle w:val="Heading3"/>
      </w:pPr>
      <w:r>
        <w:t xml:space="preserve">1. Introduction</w:t>
      </w:r>
    </w:p>
    <w:p>
      <w:pPr>
        <w:pStyle w:val="FirstParagraph"/>
      </w:pPr>
      <w:r>
        <w:t xml:space="preserve">The city of</w:t>
      </w:r>
      <w:r>
        <w:t xml:space="preserve"> </w:t>
      </w:r>
      <w:r>
        <w:rPr>
          <w:bCs/>
          <w:b/>
        </w:rPr>
        <w:t xml:space="preserve">South Africa Johannesburg</w:t>
      </w:r>
      <w:r>
        <w:t xml:space="preserve">, often referred to as "Joburg" or the "City of Gold," stands at the forefront of technological innovation on the African continent. It serves as a primary hub for financial services, media, and tech startups, making it a critical testing ground for digital solutions. However, this rapid modernization exists in stark contrast to lingering infrastructural inequalities. Within this complex environment, the</w:t>
      </w:r>
      <w:r>
        <w:t xml:space="preserve"> </w:t>
      </w:r>
      <w:r>
        <w:rPr>
          <w:bCs/>
          <w:b/>
        </w:rPr>
        <w:t xml:space="preserve">Web Designer</w:t>
      </w:r>
      <w:r>
        <w:t xml:space="preserve"> </w:t>
      </w:r>
      <w:r>
        <w:t xml:space="preserve">is not merely an artist of pixels but a crucial architect of inclusion.</w:t>
      </w:r>
    </w:p>
    <w:p>
      <w:pPr>
        <w:pStyle w:val="BodyText"/>
      </w:pPr>
      <w:r>
        <w:t xml:space="preserve">In traditional Western contexts, web design often assumes high-speed broadband availability and desktop-centric usage. These assumptions are largely invalid in many parts of</w:t>
      </w:r>
      <w:r>
        <w:t xml:space="preserve"> </w:t>
      </w:r>
      <w:r>
        <w:rPr>
          <w:bCs/>
          <w:b/>
        </w:rPr>
        <w:t xml:space="preserve">South Africa Johannesburg</w:t>
      </w:r>
      <w:r>
        <w:t xml:space="preserve">. The majority of internet users in this region access the web via mobile devices, frequently on 3G or limited 4G networks with expensive data bundles. Therefore, the mandate for the modern</w:t>
      </w:r>
      <w:r>
        <w:t xml:space="preserve"> </w:t>
      </w:r>
      <w:r>
        <w:rPr>
          <w:bCs/>
          <w:b/>
        </w:rPr>
        <w:t xml:space="preserve">Web Designer</w:t>
      </w:r>
      <w:r>
        <w:t xml:space="preserve"> </w:t>
      </w:r>
      <w:r>
        <w:t xml:space="preserve">working within this specific geographic and economic context is to challenge conventional design dogmas. This paper explores how designers can optimize for low-bandwidth environments without sacrificing visual appeal or functional integrity.</w:t>
      </w:r>
    </w:p>
    <w:bookmarkEnd w:id="20"/>
    <w:bookmarkStart w:id="21" w:name="Xed80a0289aa40efa243ebe177e04518d421e7af"/>
    <w:p>
      <w:pPr>
        <w:pStyle w:val="Heading3"/>
      </w:pPr>
      <w:r>
        <w:t xml:space="preserve">2. The Context of Johannesburg: Data, Devices, and Diversity</w:t>
      </w:r>
    </w:p>
    <w:p>
      <w:pPr>
        <w:pStyle w:val="FirstParagraph"/>
      </w:pPr>
      <w:r>
        <w:t xml:space="preserve">To understand the requirements of web design in</w:t>
      </w:r>
      <w:r>
        <w:t xml:space="preserve"> </w:t>
      </w:r>
      <w:r>
        <w:rPr>
          <w:bCs/>
          <w:b/>
        </w:rPr>
        <w:t xml:space="preserve">South Africa Johannesburg</w:t>
      </w:r>
      <w:r>
        <w:t xml:space="preserve">, one must first appreciate the constraints under which its users operate. Data affordability remains a persistent challenge in South Africa, despite recent improvements. For many residents in townships such as Soweto or Alexandra, every megabyte counts. Consequently, heavy websites laden with high-resolution images and complex JavaScript frameworks result in slow load times and excessive data consumption, leading to immediate user abandonment.</w:t>
      </w:r>
    </w:p>
    <w:p>
      <w:pPr>
        <w:pStyle w:val="BodyText"/>
      </w:pPr>
      <w:r>
        <w:t xml:space="preserve">The</w:t>
      </w:r>
      <w:r>
        <w:t xml:space="preserve"> </w:t>
      </w:r>
      <w:r>
        <w:rPr>
          <w:bCs/>
          <w:b/>
        </w:rPr>
        <w:t xml:space="preserve">Web Designer</w:t>
      </w:r>
      <w:r>
        <w:t xml:space="preserve"> </w:t>
      </w:r>
      <w:r>
        <w:t xml:space="preserve">must therefore prioritize "data-conscious design." This involves techniques such as lazy loading of images, compressing media assets aggressively, and utilizing efficient code structures. Furthermore, Johannesburg is a linguistically diverse city. While English is the dominant language of commerce, significant portions of the population speak Zulu, Sotho, Xhosa, Tsonga, and other indigenous languages. A</w:t>
      </w:r>
      <w:r>
        <w:t xml:space="preserve"> </w:t>
      </w:r>
      <w:r>
        <w:rPr>
          <w:bCs/>
          <w:b/>
        </w:rPr>
        <w:t xml:space="preserve">Web Designer</w:t>
      </w:r>
      <w:r>
        <w:t xml:space="preserve"> </w:t>
      </w:r>
      <w:r>
        <w:t xml:space="preserve">who ignores this linguistic diversity fails to create a truly inclusive product. Multilingual support is not just a feature; it is a necessity for trust and engagement in the local market.</w:t>
      </w:r>
    </w:p>
    <w:bookmarkEnd w:id="21"/>
    <w:bookmarkStart w:id="22" w:name="mobile-first-as-non-negotiable-strategy"/>
    <w:p>
      <w:pPr>
        <w:pStyle w:val="Heading3"/>
      </w:pPr>
      <w:r>
        <w:t xml:space="preserve">3. Mobile-First as Non-Negotiable Strategy</w:t>
      </w:r>
    </w:p>
    <w:p>
      <w:pPr>
        <w:pStyle w:val="FirstParagraph"/>
      </w:pPr>
      <w:r>
        <w:t xml:space="preserve">In</w:t>
      </w:r>
      <w:r>
        <w:t xml:space="preserve"> </w:t>
      </w:r>
      <w:r>
        <w:rPr>
          <w:bCs/>
          <w:b/>
        </w:rPr>
        <w:t xml:space="preserve">South Africa Johannesburg</w:t>
      </w:r>
      <w:r>
        <w:t xml:space="preserve">, mobile devices are the primary, and often only, means of internet access. This reality forces a paradigm shift from "responsive design" to "mobile-first design." For the</w:t>
      </w:r>
      <w:r>
        <w:t xml:space="preserve"> </w:t>
      </w:r>
      <w:r>
        <w:rPr>
          <w:bCs/>
          <w:b/>
        </w:rPr>
        <w:t xml:space="preserve">Web Designer</w:t>
      </w:r>
      <w:r>
        <w:t xml:space="preserve">, this means starting the development process with the smallest screen size in mind. Elements must be thumb-friendly, navigation must be simplified for touch interfaces, and forms must be easy to fill out on virtual keyboards.</w:t>
      </w:r>
    </w:p>
    <w:p>
      <w:pPr>
        <w:pStyle w:val="BodyText"/>
      </w:pPr>
      <w:r>
        <w:t xml:space="preserve">This approach also extends to performance optimization. Designers are increasingly utilizing technologies like AMP (Accelerated Mobile Pages) or building custom lightweight Progressive Web Apps (PWAs). PWAs offer app-like experiences without the need for heavy downloads from app stores, which is particularly appealing in markets where storage space and data costs are concerns. The</w:t>
      </w:r>
      <w:r>
        <w:t xml:space="preserve"> </w:t>
      </w:r>
      <w:r>
        <w:rPr>
          <w:bCs/>
          <w:b/>
        </w:rPr>
        <w:t xml:space="preserve">Web Designer</w:t>
      </w:r>
      <w:r>
        <w:t xml:space="preserve"> </w:t>
      </w:r>
      <w:r>
        <w:t xml:space="preserve">must collaborate closely with developers to ensure that these technologies are implemented correctly, maintaining brand identity while ensuring speed and reliability.</w:t>
      </w:r>
    </w:p>
    <w:bookmarkEnd w:id="22"/>
    <w:bookmarkStart w:id="23" w:name="cultural-relevance-and-visual-identity"/>
    <w:p>
      <w:pPr>
        <w:pStyle w:val="Heading3"/>
      </w:pPr>
      <w:r>
        <w:t xml:space="preserve">4. Cultural Relevance and Visual Identity</w:t>
      </w:r>
    </w:p>
    <w:p>
      <w:pPr>
        <w:pStyle w:val="FirstParagraph"/>
      </w:pPr>
      <w:r>
        <w:t xml:space="preserve">Beyond technical constraints, the role of the</w:t>
      </w:r>
      <w:r>
        <w:t xml:space="preserve"> </w:t>
      </w:r>
      <w:r>
        <w:rPr>
          <w:bCs/>
          <w:b/>
        </w:rPr>
        <w:t xml:space="preserve">Web Designer</w:t>
      </w:r>
      <w:r>
        <w:t xml:space="preserve"> </w:t>
      </w:r>
      <w:r>
        <w:t xml:space="preserve">in</w:t>
      </w:r>
      <w:r>
        <w:t xml:space="preserve"> </w:t>
      </w:r>
      <w:r>
        <w:rPr>
          <w:bCs/>
          <w:b/>
        </w:rPr>
        <w:t xml:space="preserve">South Africa Johannesburg</w:t>
      </w:r>
      <w:r>
        <w:t xml:space="preserve"> </w:t>
      </w:r>
      <w:r>
        <w:t xml:space="preserve">involves deep cultural sensitivity. Visual language must resonate with local aesthetics without resorting to stereotypes. South African culture is vibrant, colorful, and rich in symbolism. However, effective design requires a nuanced understanding of these elements to ensure they are used respectfully and authentically.</w:t>
      </w:r>
    </w:p>
    <w:p>
      <w:pPr>
        <w:pStyle w:val="BodyText"/>
      </w:pPr>
      <w:r>
        <w:t xml:space="preserve">For instance, color psychology varies across cultures. While white may symbolize purity in some Western contexts, it can have different connotations in local traditions. The</w:t>
      </w:r>
      <w:r>
        <w:t xml:space="preserve"> </w:t>
      </w:r>
      <w:r>
        <w:rPr>
          <w:bCs/>
          <w:b/>
        </w:rPr>
        <w:t xml:space="preserve">Web Designer</w:t>
      </w:r>
      <w:r>
        <w:t xml:space="preserve"> </w:t>
      </w:r>
      <w:r>
        <w:t xml:space="preserve">must navigate these subtleties to create interfaces that feel familiar and trustworthy to the Johannesburg user base. Additionally, imagery used on websites should reflect the demographic diversity of the city. Representation matters; when users see themselves reflected in digital spaces, engagement and trust levels increase significantly.</w:t>
      </w:r>
    </w:p>
    <w:bookmarkEnd w:id="23"/>
    <w:bookmarkStart w:id="24" w:name="accessibility-as-a-social-imperative"/>
    <w:p>
      <w:pPr>
        <w:pStyle w:val="Heading3"/>
      </w:pPr>
      <w:r>
        <w:t xml:space="preserve">5. Accessibility as a Social Imperative</w:t>
      </w:r>
    </w:p>
    <w:p>
      <w:pPr>
        <w:pStyle w:val="FirstParagraph"/>
      </w:pPr>
      <w:r>
        <w:t xml:space="preserve">In</w:t>
      </w:r>
      <w:r>
        <w:t xml:space="preserve"> </w:t>
      </w:r>
      <w:r>
        <w:rPr>
          <w:bCs/>
          <w:b/>
        </w:rPr>
        <w:t xml:space="preserve">South Africa Johannesburg</w:t>
      </w:r>
      <w:r>
        <w:t xml:space="preserve">, accessibility is not just a regulatory requirement but a social imperative. With varying levels of digital literacy across different socioeconomic groups, web interfaces must be intuitive and easy to navigate for users with disabilities, including those who are visually or hearing impaired. The</w:t>
      </w:r>
      <w:r>
        <w:t xml:space="preserve"> </w:t>
      </w:r>
      <w:r>
        <w:rPr>
          <w:bCs/>
          <w:b/>
        </w:rPr>
        <w:t xml:space="preserve">Web Designer</w:t>
      </w:r>
      <w:r>
        <w:t xml:space="preserve"> </w:t>
      </w:r>
      <w:r>
        <w:t xml:space="preserve">plays a key role in implementing Web Content Accessibility Guidelines (WCAG). This includes ensuring sufficient color contrast, providing alt text for images, and designing logical tab orders.</w:t>
      </w:r>
    </w:p>
    <w:p>
      <w:pPr>
        <w:pStyle w:val="BodyText"/>
      </w:pPr>
      <w:r>
        <w:t xml:space="preserve">Making the web accessible ensures that government services, educational resources, and commercial platforms are available to all citizens. In a country with high unemployment rates, digital accessibility can be a gateway to economic participation. Therefore, the</w:t>
      </w:r>
      <w:r>
        <w:t xml:space="preserve"> </w:t>
      </w:r>
      <w:r>
        <w:rPr>
          <w:bCs/>
          <w:b/>
        </w:rPr>
        <w:t xml:space="preserve">Web Designer</w:t>
      </w:r>
      <w:r>
        <w:t xml:space="preserve"> </w:t>
      </w:r>
      <w:r>
        <w:t xml:space="preserve">bears a ethical responsibility to create inclusive digital environments that do not exclude any segment of the Johannesburg population.</w:t>
      </w:r>
    </w:p>
    <w:bookmarkEnd w:id="24"/>
    <w:bookmarkStart w:id="25" w:name="case-studies-local-success-stories"/>
    <w:p>
      <w:pPr>
        <w:pStyle w:val="Heading3"/>
      </w:pPr>
      <w:r>
        <w:t xml:space="preserve">6. Case Studies: Local Success Stories</w:t>
      </w:r>
    </w:p>
    <w:p>
      <w:pPr>
        <w:pStyle w:val="FirstParagraph"/>
      </w:pPr>
      <w:r>
        <w:t xml:space="preserve">To illustrate these points, we look at local fintech companies in</w:t>
      </w:r>
      <w:r>
        <w:t xml:space="preserve"> </w:t>
      </w:r>
      <w:r>
        <w:rPr>
          <w:bCs/>
          <w:b/>
        </w:rPr>
        <w:t xml:space="preserve">South Africa Johannesburg</w:t>
      </w:r>
      <w:r>
        <w:t xml:space="preserve">. Companies like Capitec Bank and TymeBank have revolutionized banking by offering highly optimized mobile experiences. Their websites and apps are lightweight, easy to navigate, and available in multiple languages. The success of these platforms demonstrates the efficacy of context-aware design.</w:t>
      </w:r>
    </w:p>
    <w:p>
      <w:pPr>
        <w:pStyle w:val="BodyText"/>
      </w:pPr>
      <w:r>
        <w:t xml:space="preserve">Similarly, municipal digital services in Johannesburg are slowly adopting better UX principles to help citizens pay bills or report issues more efficiently. These initiatives show how the</w:t>
      </w:r>
      <w:r>
        <w:t xml:space="preserve"> </w:t>
      </w:r>
      <w:r>
        <w:rPr>
          <w:bCs/>
          <w:b/>
        </w:rPr>
        <w:t xml:space="preserve">Web Designer</w:t>
      </w:r>
      <w:r>
        <w:t xml:space="preserve">, working within public sector constraints, can improve civic engagement and trust through improved digital interfaces.</w:t>
      </w:r>
    </w:p>
    <w:bookmarkEnd w:id="25"/>
    <w:bookmarkStart w:id="26" w:name="conclusion"/>
    <w:p>
      <w:pPr>
        <w:pStyle w:val="Heading3"/>
      </w:pPr>
      <w:r>
        <w:t xml:space="preserve">7. Conclusion</w:t>
      </w:r>
    </w:p>
    <w:p>
      <w:pPr>
        <w:pStyle w:val="FirstParagraph"/>
      </w:pPr>
      <w:r>
        <w:t xml:space="preserve">The role of the</w:t>
      </w:r>
      <w:r>
        <w:t xml:space="preserve"> </w:t>
      </w:r>
      <w:r>
        <w:rPr>
          <w:bCs/>
          <w:b/>
        </w:rPr>
        <w:t xml:space="preserve">Web Designer</w:t>
      </w:r>
      <w:r>
        <w:t xml:space="preserve"> </w:t>
      </w:r>
      <w:r>
        <w:t xml:space="preserve">in</w:t>
      </w:r>
      <w:r>
        <w:t xml:space="preserve"> </w:t>
      </w:r>
      <w:r>
        <w:rPr>
          <w:bCs/>
          <w:b/>
        </w:rPr>
        <w:t xml:space="preserve">South Africa Johannesburg</w:t>
      </w:r>
      <w:r>
        <w:t xml:space="preserve"> </w:t>
      </w:r>
      <w:r>
        <w:t xml:space="preserve">is evolving from a purely aesthetic function to a strategic discipline that addresses connectivity, cultural identity, and social equity. As the digital landscape of South Africa continues to grow, designers must remain agile and culturally aware. By prioritizing mobile-first architectures, data efficiency, multilingual support, and accessibility web professionals can create digital products that are not only commercially successful but also socially impactful.</w:t>
      </w:r>
    </w:p>
    <w:p>
      <w:pPr>
        <w:pStyle w:val="BodyText"/>
      </w:pPr>
      <w:r>
        <w:t xml:space="preserve">The future of web design in</w:t>
      </w:r>
      <w:r>
        <w:t xml:space="preserve"> </w:t>
      </w:r>
      <w:r>
        <w:rPr>
          <w:bCs/>
          <w:b/>
        </w:rPr>
        <w:t xml:space="preserve">South Africa Johannesburg</w:t>
      </w:r>
      <w:r>
        <w:t xml:space="preserve"> </w:t>
      </w:r>
      <w:r>
        <w:t xml:space="preserve">lies in its ability to bridge the gap between technological advancement and human-centric design. It is a call to action for all practitioners: embrace the unique constraints and opportunities of this vibrant city, and use design as a tool for empowerment. Only then can we ensure that the digital economy benefits everyone who calls</w:t>
      </w:r>
      <w:r>
        <w:t xml:space="preserve"> </w:t>
      </w:r>
      <w:r>
        <w:rPr>
          <w:bCs/>
          <w:b/>
        </w:rPr>
        <w:t xml:space="preserve">South Africa Johannesburg</w:t>
      </w:r>
      <w:r>
        <w:t xml:space="preserve"> </w:t>
      </w:r>
      <w:r>
        <w:t xml:space="preserve">home.</w:t>
      </w:r>
    </w:p>
    <w:bookmarkEnd w:id="26"/>
    <w:bookmarkStart w:id="27" w:name="references"/>
    <w:p>
      <w:pPr>
        <w:pStyle w:val="Heading3"/>
      </w:pPr>
      <w:r>
        <w:t xml:space="preserve">8. References</w:t>
      </w:r>
    </w:p>
    <w:p>
      <w:pPr>
        <w:pStyle w:val="FirstParagraph"/>
      </w:pPr>
      <w:r>
        <w:rPr>
          <w:iCs/>
          <w:i/>
        </w:rPr>
        <w:t xml:space="preserve">(Note: In a formal academic submission, this section would contain detailed citations from ICT policy reports, local design journals, and technical documentation regarding web standards in emerging markets.)</w:t>
      </w:r>
    </w:p>
    <w:p>
      <w:pPr>
        <w:numPr>
          <w:ilvl w:val="0"/>
          <w:numId w:val="1001"/>
        </w:numPr>
        <w:pStyle w:val="Compact"/>
      </w:pPr>
      <w:r>
        <w:t xml:space="preserve">Department of Communications and Digital Technologies. (2023). *South Africa Internet Trends Report*.</w:t>
      </w:r>
    </w:p>
    <w:p>
      <w:pPr>
        <w:numPr>
          <w:ilvl w:val="0"/>
          <w:numId w:val="1001"/>
        </w:numPr>
        <w:pStyle w:val="Compact"/>
      </w:pPr>
      <w:r>
        <w:t xml:space="preserve">Moyo, J. (2021). *Mobile-First Design in Sub-Saharan Urban Centers*. Journal of African Technology Studies.</w:t>
      </w:r>
    </w:p>
    <w:p>
      <w:pPr>
        <w:numPr>
          <w:ilvl w:val="0"/>
          <w:numId w:val="1001"/>
        </w:numPr>
        <w:pStyle w:val="Compact"/>
      </w:pPr>
      <w:r>
        <w:t xml:space="preserve">User Experience Institute of South Africa. (2022). *Accessibility Guidelines for Municipal Web Services in Johannesburg*.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South Africa Johannesburg: Bridging Digital divides and Cultural Nuances</dc:title>
  <dc:creator/>
  <dc:language>en</dc:language>
  <cp:keywords/>
  <dcterms:created xsi:type="dcterms:W3CDTF">2026-07-29T23:10:23Z</dcterms:created>
  <dcterms:modified xsi:type="dcterms:W3CDTF">2026-07-29T23:10:23Z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