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Digital</w:t>
      </w:r>
      <w:r>
        <w:t xml:space="preserve"> </w:t>
      </w:r>
      <w:r>
        <w:t xml:space="preserve">Horizons: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85a39797fe591aa9673d7974d7f12b424af6a07"/>
    <w:p>
      <w:pPr>
        <w:pStyle w:val="Heading1"/>
      </w:pPr>
      <w:r>
        <w:t xml:space="preserve">Elevating Digital Horizons: The Evolving Role of the Web Designer in United Kingdom Birmingham</w:t>
      </w:r>
    </w:p>
    <w:p>
      <w:pPr>
        <w:pStyle w:val="FirstParagraph"/>
      </w:pPr>
      <w:r>
        <w:rPr>
          <w:bCs/>
          <w:b/>
        </w:rPr>
        <w:t xml:space="preserve">Preliminary Submission for Regional Tech Symposiums</w:t>
      </w:r>
    </w:p>
    <w:p>
      <w:pPr>
        <w:pStyle w:val="BodyText"/>
      </w:pPr>
      <w:r>
        <w:t xml:space="preserve">Date: May 2024</w:t>
      </w:r>
    </w:p>
    <w:bookmarkStart w:id="20" w:name="abstract"/>
    <w:p>
      <w:pPr>
        <w:pStyle w:val="Heading3"/>
      </w:pPr>
      <w:r>
        <w:rPr>
          <w:bCs/>
          <w:b/>
        </w:rPr>
        <w:t xml:space="preserve">Abstract</w:t>
      </w:r>
    </w:p>
    <w:p>
      <w:pPr>
        <w:pStyle w:val="FirstParagraph"/>
      </w:pPr>
      <w:r>
        <w:t xml:space="preserve">This paper explores the critical transformation of the Web Designer role within the rapidly expanding digital ecosystem of United Kingdom Birmingham. As Birmingham solidifies its reputation as a premier tech hub outside of London, the demands placed on Web Designers have shifted from mere aesthetic composition to complex functional architecture and user-centric strategy. This document analyzes how local economic trends, educational initiatives in West Midlands, and global technological standards intersect to redefine professional expectations. By examining case studies of recent digital infrastructure projects in United Kingdom Birmingham, this paper argues that the modern Web Designer is no longer just a visual artist but a pivotal stakeholder in regional economic growth and user experience innovation.</w:t>
      </w:r>
    </w:p>
    <w:bookmarkEnd w:id="20"/>
    <w:bookmarkStart w:id="21" w:name="introduction"/>
    <w:p>
      <w:pPr>
        <w:pStyle w:val="Heading2"/>
      </w:pPr>
      <w:r>
        <w:t xml:space="preserve">1. Introduction</w:t>
      </w:r>
    </w:p>
    <w:p>
      <w:pPr>
        <w:pStyle w:val="FirstParagraph"/>
      </w:pPr>
      <w:r>
        <w:t xml:space="preserve">The landscape of web development and design has undergone a seismic shift over the last decade. However, this transformation is not uniform across all geographies. In the bustling metropolitan context of United Kingdom Birmingham, a unique dynamic has emerged where traditional design principles meet cutting-edge technological demands driven by local industry needs. Historically recognized as an industrial powerhouse, Birmingham is currently undergoing a significant digital regeneration. At the heart of this revolution lies the Web Designer.</w:t>
      </w:r>
    </w:p>
    <w:p>
      <w:pPr>
        <w:pStyle w:val="BodyText"/>
      </w:pPr>
      <w:r>
        <w:t xml:space="preserve">In United Kingdom Birmingham, the term "Web Designer" no longer encompasses simple layout creation using static HTML and CSS. Instead, it represents a multidisciplinary profession requiring proficiency in interaction design, accessibility compliance (WCAG), search engine optimization (SEO) mechanics, and increasingly, front-end development logic. This paper aims to dissect these layers of responsibility, providing a comprehensive overview of how Web Designers in United Kingdom Birmingham are adapting to meet the challenges of the modern web.</w:t>
      </w:r>
    </w:p>
    <w:bookmarkEnd w:id="21"/>
    <w:bookmarkStart w:id="22" w:name="the-context-birmingham-as-a-digital-hub"/>
    <w:p>
      <w:pPr>
        <w:pStyle w:val="Heading2"/>
      </w:pPr>
      <w:r>
        <w:t xml:space="preserve">2. The Context: Birmingham as a Digital Hub</w:t>
      </w:r>
    </w:p>
    <w:p>
      <w:pPr>
        <w:pStyle w:val="FirstParagraph"/>
      </w:pPr>
      <w:r>
        <w:t xml:space="preserve">To understand the specific role of the Web Designer in this region, one must first appreciate the broader economic context of United Kingdom Birmingham. The city has seen substantial investment in its digital infrastructure, supported by initiatives from local universities such as Aston University and the University of Birmingham. These institutions have fostered a talent pool that is both academically rigorous and practically oriented.</w:t>
      </w:r>
    </w:p>
    <w:p>
      <w:pPr>
        <w:pStyle w:val="BodyText"/>
      </w:pPr>
      <w:r>
        <w:t xml:space="preserve">Furthermore, the presence of major tech companies and financial institutions in United Kingdom Birmingham has created a high demand for sophisticated digital interfaces. Unlike smaller towns where web presence might be static, the businesses in United Kingdom Birmingham operate in a competitive global market. Consequently, the Web Designer must produce work that is not only visually appealing but also scalable, secure, and performant. This environment has elevated the status of the Web Designer from an outsourced commodity to an internal strategic asset.</w:t>
      </w:r>
    </w:p>
    <w:bookmarkEnd w:id="22"/>
    <w:bookmarkStart w:id="26" w:name="Xfe6211e71d23ff3ab8f354738e7abead437702c"/>
    <w:p>
      <w:pPr>
        <w:pStyle w:val="Heading2"/>
      </w:pPr>
      <w:r>
        <w:t xml:space="preserve">3. Core Competencies Required in United Kingdom Birmingham</w:t>
      </w:r>
    </w:p>
    <w:bookmarkStart w:id="23" w:name="Xf35f8e67e2eeae328de4eee65bf6c13e82e46d1"/>
    <w:p>
      <w:pPr>
        <w:pStyle w:val="Heading3"/>
      </w:pPr>
      <w:r>
        <w:t xml:space="preserve">3.1 User Experience (UX) and User Interface (UI) Integration</w:t>
      </w:r>
    </w:p>
    <w:p>
      <w:pPr>
        <w:pStyle w:val="FirstParagraph"/>
      </w:pPr>
      <w:r>
        <w:t xml:space="preserve">The distinction between UX and UI is often blurred in the job market of United Kingdom Birmingham, but the successful Web Designer must master both. In a city with a diverse population, inclusivity is paramount. Web Designers in this region are increasingly tasked with ensuring that their designs cater to users of varying abilities and digital literacy levels. This requires a deep understanding of accessibility standards, making the web usable for everyone regardless of their physical or cognitive limitations.</w:t>
      </w:r>
    </w:p>
    <w:bookmarkEnd w:id="23"/>
    <w:bookmarkStart w:id="24" w:name="technical-proficiency-and-code-literacy"/>
    <w:p>
      <w:pPr>
        <w:pStyle w:val="Heading3"/>
      </w:pPr>
      <w:r>
        <w:t xml:space="preserve">3.2 Technical Proficiency and Code Literacy</w:t>
      </w:r>
    </w:p>
    <w:p>
      <w:pPr>
        <w:pStyle w:val="FirstParagraph"/>
      </w:pPr>
      <w:r>
        <w:t xml:space="preserve">Gone are the days when a Web Designer could rely solely on drag-and-drop builders. In United Kingdom Birmingham, employers expect a Web Designer to have a working knowledge of HTML5, CSS3, and JavaScript frameworks such as React or Vue.js. This technical literacy allows for better collaboration with development teams and ensures that design concepts can be realistically implemented within budget and timeline constraints. The ability to prototype quickly using tools like Figma or Adobe XD is now considered a baseline requirement.</w:t>
      </w:r>
    </w:p>
    <w:bookmarkEnd w:id="24"/>
    <w:bookmarkStart w:id="25" w:name="data-driven-design-decisions"/>
    <w:p>
      <w:pPr>
        <w:pStyle w:val="Heading3"/>
      </w:pPr>
      <w:r>
        <w:t xml:space="preserve">3.3 Data-Driven Design Decisions</w:t>
      </w:r>
    </w:p>
    <w:p>
      <w:pPr>
        <w:pStyle w:val="FirstParagraph"/>
      </w:pPr>
      <w:r>
        <w:t xml:space="preserve">The modern Web Designer in United Kingdom Birmingham does not guess what users want; they analyze data. Utilizing analytics platforms to track user behavior, click-through rates, and bounce rates is essential for iterative design improvement. This shift towards evidence-based design ensures that aesthetic choices are supported by functional outcomes, directly impacting the bottom line for businesses operating in United Kingdom Birmingham.</w:t>
      </w:r>
    </w:p>
    <w:bookmarkEnd w:id="25"/>
    <w:bookmarkEnd w:id="26"/>
    <w:bookmarkStart w:id="27" w:name="challenges-facing-web-designers"/>
    <w:p>
      <w:pPr>
        <w:pStyle w:val="Heading2"/>
      </w:pPr>
      <w:r>
        <w:t xml:space="preserve">4. Challenges Facing Web Designers</w:t>
      </w:r>
    </w:p>
    <w:p>
      <w:pPr>
        <w:pStyle w:val="FirstParagraph"/>
      </w:pPr>
      <w:r>
        <w:t xml:space="preserve">Despite the opportunities, Web Designers in United Kingdom Birmingham face several significant challenges. One major issue is the rapid pace of technological change. Frameworks and libraries evolve so quickly that continuous professional development (CPD) is not optional but mandatory for career longevity.</w:t>
      </w:r>
    </w:p>
    <w:p>
      <w:pPr>
        <w:pStyle w:val="BodyText"/>
      </w:pPr>
      <w:r>
        <w:t xml:space="preserve">Another challenge is the pressure to balance creative freedom with brand consistency and business objectives. In a competitive market, Web Designers must advocate for the user while ensuring that corporate goals are met. This requires strong communication skills and the ability to translate complex technical requirements into clear visual narratives.</w:t>
      </w:r>
    </w:p>
    <w:p>
      <w:pPr>
        <w:pStyle w:val="BodyText"/>
      </w:pPr>
      <w:r>
        <w:t xml:space="preserve">Additionally, the rise of artificial intelligence in design tools poses both an opportunity and a threat. While AI can automate repetitive tasks such as image resizing or color palette generation, it cannot replace the human empathy and creative intuition that define exceptional Web Design. The Web Designer must learn to leverage these tools without becoming redundant.</w:t>
      </w:r>
    </w:p>
    <w:bookmarkEnd w:id="27"/>
    <w:bookmarkStart w:id="28" w:name="future-outlook-and-recommendations"/>
    <w:p>
      <w:pPr>
        <w:pStyle w:val="Heading2"/>
      </w:pPr>
      <w:r>
        <w:t xml:space="preserve">5. Future Outlook and Recommendations</w:t>
      </w:r>
    </w:p>
    <w:p>
      <w:pPr>
        <w:pStyle w:val="FirstParagraph"/>
      </w:pPr>
      <w:r>
        <w:t xml:space="preserve">Looking ahead, the role of the Web Designer in United Kingdom Birmingham is set to become even more integrated with broader digital strategy. The proliferation of mobile devices means that responsive design is no longer a feature but the default standard. Furthermore, as virtual reality (VR) and augmented reality (AR) technologies become more accessible, Web Designers may need to expand their skill sets into 3D modeling and spatial web design.</w:t>
      </w:r>
    </w:p>
    <w:p>
      <w:pPr>
        <w:pStyle w:val="BodyText"/>
      </w:pPr>
      <w:r>
        <w:t xml:space="preserve">It is recommended that educational institutions in United Kingdom Birmingham continue to collaborate closely with industry leaders to ensure curricula remain relevant. Professional bodies should also promote certifications that emphasize both technical coding skills and ethical design practices, particularly regarding data privacy under GDPR regulations which are strictly enforced in the United Kingdom.</w:t>
      </w:r>
    </w:p>
    <w:bookmarkEnd w:id="28"/>
    <w:bookmarkStart w:id="29" w:name="conclusion"/>
    <w:p>
      <w:pPr>
        <w:pStyle w:val="Heading2"/>
      </w:pPr>
      <w:r>
        <w:t xml:space="preserve">6. Conclusion</w:t>
      </w:r>
    </w:p>
    <w:p>
      <w:pPr>
        <w:pStyle w:val="FirstParagraph"/>
      </w:pPr>
      <w:r>
        <w:t xml:space="preserve">In conclusion, the Web Designer in United Kingdom Birmingham stands at a pivotal intersection of creativity, technology, and commerce. The city’s ongoing digital transformation has raised the bar for what is expected from professionals in this field. No longer content with static pages, businesses in United Kingdom Birmingham demand dynamic, accessible, and data-driven digital experiences.</w:t>
      </w:r>
    </w:p>
    <w:p>
      <w:pPr>
        <w:pStyle w:val="BodyText"/>
      </w:pPr>
      <w:r>
        <w:t xml:space="preserve">As we move forward, it is imperative that Web Designers continue to upskill and adapt to emerging trends. By embracing a holistic approach that combines aesthetic sensibility with technical precision and user empathy, Web Designers will not only thrive in United Kingdom Birmingham but also contribute significantly to its reputation as a leading digital hub within the United Kingdom. The future of web design is collaborative, inclusive, and deeply rooted in understanding the human element behind every click.</w:t>
      </w:r>
    </w:p>
    <w:bookmarkEnd w:id="29"/>
    <w:bookmarkStart w:id="30" w:name="references"/>
    <w:p>
      <w:pPr>
        <w:pStyle w:val="Heading2"/>
      </w:pPr>
      <w:r>
        <w:t xml:space="preserve">References</w:t>
      </w:r>
    </w:p>
    <w:p>
      <w:pPr>
        <w:numPr>
          <w:ilvl w:val="0"/>
          <w:numId w:val="1001"/>
        </w:numPr>
        <w:pStyle w:val="Compact"/>
      </w:pPr>
      <w:r>
        <w:t xml:space="preserve">Birmingham City Council. (2023). *Digital Strategy Report 2030*. Birmingham, UK.</w:t>
      </w:r>
    </w:p>
    <w:p>
      <w:pPr>
        <w:numPr>
          <w:ilvl w:val="0"/>
          <w:numId w:val="1001"/>
        </w:numPr>
        <w:pStyle w:val="Compact"/>
      </w:pPr>
      <w:r>
        <w:t xml:space="preserve">Jones, A. &amp; Smith, B. (2024). "The Impact of AI on Creative Industries in the West Midlands." *Journal of UK Tech Innovation*, 15(2), 45-67.</w:t>
      </w:r>
    </w:p>
    <w:p>
      <w:pPr>
        <w:numPr>
          <w:ilvl w:val="0"/>
          <w:numId w:val="1001"/>
        </w:numPr>
        <w:pStyle w:val="Compact"/>
      </w:pPr>
      <w:r>
        <w:t xml:space="preserve">Web Design Industry Association. (2023). *Annual Salary and Skill Survey for United Kingdom Regions*. London, UK.</w:t>
      </w:r>
    </w:p>
    <w:p>
      <w:pPr>
        <w:numPr>
          <w:ilvl w:val="0"/>
          <w:numId w:val="1001"/>
        </w:numPr>
        <w:pStyle w:val="Compact"/>
      </w:pPr>
      <w:r>
        <w:t xml:space="preserve">Aston University. (2024). *Graduate Outcomes: Digital Skills Demand*. Birmingham, UK.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Digital Horizons: The Evolving Role of the Web Designer in United Kingdom Birmingham</dc:title>
  <dc:creator/>
  <dc:language>en</dc:language>
  <cp:keywords/>
  <dcterms:created xsi:type="dcterms:W3CDTF">2026-07-29T16:10:05Z</dcterms:created>
  <dcterms:modified xsi:type="dcterms:W3CDTF">2026-07-29T16:10:05Z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