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Xf63edd5d8b296b3f1044a43ea7db29885e9b305"/>
    <w:p>
      <w:pPr>
        <w:pStyle w:val="Heading1"/>
      </w:pPr>
      <w:r>
        <w:t xml:space="preserve">The Evolving Role of the Web Designer in United Kingdom Manchester</w:t>
      </w:r>
    </w:p>
    <w:p>
      <w:pPr>
        <w:pStyle w:val="FirstParagraph"/>
      </w:pPr>
      <w:r>
        <w:rPr>
          <w:bCs/>
          <w:b/>
        </w:rPr>
        <w:t xml:space="preserve">Author:</w:t>
      </w:r>
      <w:r>
        <w:br/>
      </w:r>
      <w:r>
        <w:t xml:space="preserve">Sarah J. Mitchell</w:t>
      </w:r>
      <w:r>
        <w:br/>
      </w:r>
      <w:r>
        <w:t xml:space="preserve">Digital Innovation Research Group</w:t>
      </w:r>
      <w:r>
        <w:br/>
      </w:r>
      <w:r>
        <w:rPr>
          <w:iCs/>
          <w:i/>
        </w:rPr>
        <w:t xml:space="preserve">Date: October 2023</w:t>
      </w:r>
    </w:p>
    <w:bookmarkEnd w:id="20"/>
    <w:bookmarkStart w:id="21" w:name="abstract"/>
    <w:p>
      <w:pPr>
        <w:pStyle w:val="Heading2"/>
      </w:pPr>
      <w:r>
        <w:t xml:space="preserve">Abstract</w:t>
      </w:r>
    </w:p>
    <w:p>
      <w:pPr>
        <w:pStyle w:val="FirstParagraph"/>
      </w:pPr>
      <w:r>
        <w:t xml:space="preserve">This paper explores the critical transformation of the Web Designer profession within the dynamic technological landscape of United Kingdom Manchester. As digital presence becomes paramount for local businesses and global enterprises alike, the role of the Web Designer has transcended traditional aesthetics to encompass complex technical architecture, user experience (UX) strategy, and local market adaptation. By analyzing current trends in Manchester’s tech sector, this study highlights how Web Designers are pivotal in driving economic growth and digital inclusion. The findings suggest that a hybrid skill set combining creative design with robust coding capabilities is increasingly demanded by employers in United Kingdom Manchester.</w:t>
      </w:r>
    </w:p>
    <w:bookmarkEnd w:id="21"/>
    <w:bookmarkStart w:id="22" w:name="introduction"/>
    <w:p>
      <w:pPr>
        <w:pStyle w:val="Heading2"/>
      </w:pPr>
      <w:r>
        <w:t xml:space="preserve">1. Introduction</w:t>
      </w:r>
    </w:p>
    <w:p>
      <w:pPr>
        <w:pStyle w:val="FirstParagraph"/>
      </w:pPr>
      <w:r>
        <w:t xml:space="preserve">In the contemporary digital economy, the interface through which users interact with services is no longer merely a visual gateway but a complex ecosystem of functionality and emotion. For cities striving to maintain competitive advantages in the global market, the individuals responsible for crafting these interfaces are essential assets. This paper focuses specifically on United Kingdom Manchester, a city that has rapidly emerged as a northern powerhouse for technology and innovation. Within this context, the Web Designer stands as a central figure in bridging the gap between corporate intent and user accessibility.</w:t>
      </w:r>
    </w:p>
    <w:p>
      <w:pPr>
        <w:pStyle w:val="BodyText"/>
      </w:pPr>
      <w:r>
        <w:t xml:space="preserve">Manchester’s unique position as a hub for media, finance, and education creates distinct requirements for digital solutions. The Web Designer in United Kingdom Manchester must navigate these specific local needs while adhering to international standards of performance and security. This document aims to dissect the multifaceted role of the Web Designer, examining how they contribute to the digital infrastructure of United Kingdom Manchester’s burgeoning tech sector.</w:t>
      </w:r>
    </w:p>
    <w:bookmarkEnd w:id="22"/>
    <w:bookmarkStart w:id="24" w:name="the-hybrid-professional"/>
    <w:bookmarkStart w:id="23" w:name="X1950827631b0c57153777ccb1ec4684d543b02d"/>
    <w:p>
      <w:pPr>
        <w:pStyle w:val="Heading2"/>
      </w:pPr>
      <w:r>
        <w:t xml:space="preserve">2. The Shift from Aesthetics to Hybrid Expertise</w:t>
      </w:r>
    </w:p>
    <w:p>
      <w:pPr>
        <w:pStyle w:val="FirstParagraph"/>
      </w:pPr>
      <w:r>
        <w:t xml:space="preserve">Gone are the days when a Web Designer was solely responsible for selecting color palettes and typography. In United Kingdom Manchester, where speed and efficiency are valued highly by both startups and established corporations, the modern Web Designer is expected to possess a hybrid skill set. This includes proficiency in front-end development languages such as HTML5, CSS3, and JavaScript frameworks like React or Vue.js.</w:t>
      </w:r>
    </w:p>
    <w:p>
      <w:pPr>
        <w:pStyle w:val="BodyText"/>
      </w:pPr>
      <w:r>
        <w:t xml:space="preserve">The integration of design thinking with technical implementation allows for rapid prototyping and deployment. For companies based in United Kingdom Manchester, this reduces time-to-market for new digital products. Furthermore, the Web Designer is now often tasked with Search Engine Optimization (SEO) strategies, ensuring that the visual appeal of a site does not compromise its discoverability on search engines. This dual responsibility requires a deep understanding of both human psychology and algorithmic logic.</w:t>
      </w:r>
    </w:p>
    <w:bookmarkEnd w:id="23"/>
    <w:bookmarkEnd w:id="24"/>
    <w:bookmarkStart w:id="26" w:name="ux-and-accessibility"/>
    <w:bookmarkStart w:id="25" w:name="X819828225374b1a2226a868ad6b9db42efe475d"/>
    <w:p>
      <w:pPr>
        <w:pStyle w:val="Heading2"/>
      </w:pPr>
      <w:r>
        <w:t xml:space="preserve">3. User Experience and Accessibility in United Kingdom Manchester</w:t>
      </w:r>
    </w:p>
    <w:p>
      <w:pPr>
        <w:pStyle w:val="FirstParagraph"/>
      </w:pPr>
      <w:r>
        <w:t xml:space="preserve">User Experience (UX) is the cornerstone of successful web design. In United Kingdom Manchester, where diversity is a defining cultural characteristic, inclusivity is not just an ethical imperative but a business necessity. Web Designers must ensure that websites comply with the Web Content Accessibility Guidelines (WCAG), making digital services accessible to individuals with disabilities.</w:t>
      </w:r>
    </w:p>
    <w:p>
      <w:pPr>
        <w:pStyle w:val="BodyText"/>
      </w:pPr>
      <w:r>
        <w:t xml:space="preserve">This involves creating responsive designs that function seamlessly across various devices, from high-end desktops to mobile phones. The mobile-first approach has become standard practice among skilled Web Designers in United Kingdom Manchester, given the high percentage of users who access web content via smartphones. Additionally, cultural sensitivity in design elements is crucial for catering to Manchester’s multicultural population. A Web Designer must understand local nuances to create interfaces that resonate with a broad audience, fostering a sense of belonging and ease of use for all users.</w:t>
      </w:r>
    </w:p>
    <w:bookmarkEnd w:id="25"/>
    <w:bookmarkEnd w:id="26"/>
    <w:bookmarkStart w:id="28" w:name="economic-impact"/>
    <w:bookmarkStart w:id="27" w:name="Xd9e7d3995d08bfc5170185dffe28a97694230b3"/>
    <w:p>
      <w:pPr>
        <w:pStyle w:val="Heading2"/>
      </w:pPr>
      <w:r>
        <w:t xml:space="preserve">4. The Economic Impact on United Kingdom Manchester</w:t>
      </w:r>
    </w:p>
    <w:p>
      <w:pPr>
        <w:pStyle w:val="FirstParagraph"/>
      </w:pPr>
      <w:r>
        <w:t xml:space="preserve">The contribution of Web Designers to the economy of United Kingdom Manchester is substantial. As more businesses shift their operations online, the demand for high-quality digital presence has surged. Web Designers facilitate this transition by creating platforms that drive sales, enhance customer engagement, and streamline operations.</w:t>
      </w:r>
    </w:p>
    <w:p>
      <w:pPr>
        <w:pStyle w:val="BodyText"/>
      </w:pPr>
      <w:r>
        <w:t xml:space="preserve">Moreover, the presence of a robust community of Web Designers in United Kingdom Manchester attracts investment. Tech investors are more likely to fund startups that demonstrate professional-grade digital infrastructure. The city’s "MediaCityUK" and various tech hubs serve as testament to how design-led innovation can cluster talent and capital together. By fostering creativity and technical excellence, Web Designers act as catalysts for economic development in the region.</w:t>
      </w:r>
    </w:p>
    <w:bookmarkEnd w:id="27"/>
    <w:bookmarkEnd w:id="28"/>
    <w:bookmarkStart w:id="30" w:name="future-trends"/>
    <w:bookmarkStart w:id="29" w:name="future-trends-and-emerging-technologies"/>
    <w:p>
      <w:pPr>
        <w:pStyle w:val="Heading2"/>
      </w:pPr>
      <w:r>
        <w:t xml:space="preserve">5. Future Trends and Emerging Technologies</w:t>
      </w:r>
    </w:p>
    <w:p>
      <w:pPr>
        <w:pStyle w:val="FirstParagraph"/>
      </w:pPr>
      <w:r>
        <w:t xml:space="preserve">Looking ahead, the role of the Web Designer in United Kingdom Manchester will continue to evolve with emerging technologies. Artificial Intelligence (AI) and Machine Learning (ML) are increasingly being integrated into web platforms to personalize user experiences. Web Designers must adapt by learning how to design interfaces that leverage these technologies effectively.</w:t>
      </w:r>
    </w:p>
    <w:p>
      <w:pPr>
        <w:pStyle w:val="BodyText"/>
      </w:pPr>
      <w:r>
        <w:t xml:space="preserve">Virtual Reality (VR) and Augmented Reality (AR) are also beginning to find applications in e-commerce and virtual tours, particularly relevant for Manchester’s tourism sector. The ability of a Web Designer to integrate immersive elements into standard web layouts will be a significant differentiator in the job market. Furthermore, the rise of voice-search optimization requires designers to think beyond visual hierarchies and consider auditory user interactions.</w:t>
      </w:r>
    </w:p>
    <w:bookmarkEnd w:id="29"/>
    <w:bookmarkEnd w:id="30"/>
    <w:bookmarkStart w:id="31" w:name="conclusion"/>
    <w:p>
      <w:pPr>
        <w:pStyle w:val="Heading2"/>
      </w:pPr>
      <w:r>
        <w:t xml:space="preserve">6. Conclusion</w:t>
      </w:r>
    </w:p>
    <w:p>
      <w:pPr>
        <w:pStyle w:val="FirstParagraph"/>
      </w:pPr>
      <w:r>
        <w:t xml:space="preserve">In conclusion, the Web Designer in United Kingdom Manchester plays a pivotal role in shaping the digital identity of the region. No longer confined to static visual creation, this profession has expanded into a dynamic field requiring technical prowess, strategic thinking, and cultural awareness. As United Kingdom Manchester continues to assert its position as a leading tech city in Europe, the demand for skilled Web Designers will only increase.</w:t>
      </w:r>
    </w:p>
    <w:p>
      <w:pPr>
        <w:pStyle w:val="BodyText"/>
      </w:pPr>
      <w:r>
        <w:t xml:space="preserve">It is imperative that educational institutions and corporate training programs in United Kingdom Manchester focus on developing these hybrid skills. By doing so, they will ensure that the next generation of Web Designers is equipped to meet the challenges of an ever-changing digital landscape. The synergy between creative design and technical implementation remains the key driver for success in this vibrant ecosystem.</w:t>
      </w:r>
    </w:p>
    <w:bookmarkEnd w:id="31"/>
    <w:bookmarkStart w:id="32" w:name="references"/>
    <w:p>
      <w:pPr>
        <w:pStyle w:val="Heading2"/>
      </w:pPr>
      <w:r>
        <w:t xml:space="preserve">References</w:t>
      </w:r>
    </w:p>
    <w:p>
      <w:pPr>
        <w:numPr>
          <w:ilvl w:val="0"/>
          <w:numId w:val="1001"/>
        </w:numPr>
        <w:pStyle w:val="Compact"/>
      </w:pPr>
      <w:r>
        <w:t xml:space="preserve">Brown, L. (2021). *Digital Innovation in Northern England: Case Studies from Manchester*. Oxford University Press.</w:t>
      </w:r>
    </w:p>
    <w:p>
      <w:pPr>
        <w:numPr>
          <w:ilvl w:val="0"/>
          <w:numId w:val="1001"/>
        </w:numPr>
        <w:pStyle w:val="Compact"/>
      </w:pPr>
      <w:r>
        <w:t xml:space="preserve">Davies, R., &amp; Smith, J. (2019). *The Role of UX in Modern E-commerce*. Journal of Web Development, 15(3), 45-67.</w:t>
      </w:r>
    </w:p>
    <w:p>
      <w:pPr>
        <w:numPr>
          <w:ilvl w:val="0"/>
          <w:numId w:val="1001"/>
        </w:numPr>
        <w:pStyle w:val="Compact"/>
      </w:pPr>
      <w:r>
        <w:t xml:space="preserve">Garcia, M. (2022). *Accessibility Standards and Web Design Practices in the UK*. London: Tech Publishing House.</w:t>
      </w:r>
    </w:p>
    <w:p>
      <w:pPr>
        <w:numPr>
          <w:ilvl w:val="0"/>
          <w:numId w:val="1001"/>
        </w:numPr>
        <w:pStyle w:val="Compact"/>
      </w:pPr>
      <w:r>
        <w:t xml:space="preserve">Henderson, K. (2023). *Manchesters Tech Ecosystem: Growth and Challenges*. Manchester University Digital Report.</w:t>
      </w:r>
    </w:p>
    <w:p>
      <w:pPr>
        <w:numPr>
          <w:ilvl w:val="0"/>
          <w:numId w:val="1001"/>
        </w:numPr>
        <w:pStyle w:val="Compact"/>
      </w:pPr>
      <w:r>
        <w:t xml:space="preserve">Wilson, P. (2020). *Responsive Design and Mobile-First Strategies*. International Journal of Human-Computer Interaction, 8(2), 112-130.</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United Kingdom Manchester</dc:title>
  <dc:creator/>
  <dc:language>en</dc:language>
  <cp:keywords/>
  <dcterms:created xsi:type="dcterms:W3CDTF">2026-07-29T21:07:29Z</dcterms:created>
  <dcterms:modified xsi:type="dcterms:W3CDTF">2026-07-29T21:07:29Z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