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e340767ee1faf433025b6996217e838dd1477af"/>
    <w:p>
      <w:pPr>
        <w:pStyle w:val="Heading1"/>
      </w:pPr>
      <w:r>
        <w:t xml:space="preserve">The Strategic Role of the Modern Web Designer in United States Chicago</w:t>
      </w:r>
    </w:p>
    <w:p>
      <w:pPr>
        <w:pStyle w:val="FirstParagraph"/>
      </w:pPr>
      <w:r>
        <w:t xml:space="preserve">Presented at the Annual Symposium on Digital Urban Development</w:t>
      </w:r>
      <w:r>
        <w:br/>
      </w:r>
      <w:r>
        <w:t xml:space="preserve">Chicago, Illinois, United States</w:t>
      </w:r>
      <w:r>
        <w:br/>
      </w:r>
      <w:r>
        <w:br/>
      </w:r>
      <w:r>
        <w:rPr>
          <w:bCs/>
          <w:b/>
        </w:rPr>
        <w:t xml:space="preserve">Date:</w:t>
      </w:r>
      <w:r>
        <w:t xml:space="preserve"> </w:t>
      </w:r>
      <w:r>
        <w:t xml:space="preserve">October 2023</w:t>
      </w:r>
      <w:r>
        <w:br/>
      </w:r>
      <w:r>
        <w:rPr>
          <w:bCs/>
          <w:b/>
        </w:rPr>
        <w:t xml:space="preserve">Author:</w:t>
      </w:r>
      <w:r>
        <w:t xml:space="preserve"> </w:t>
      </w:r>
      <w:r>
        <w:t xml:space="preserve">Digital Strategy Research Group</w:t>
      </w:r>
    </w:p>
    <w:bookmarkStart w:id="20" w:name="section"/>
    <w:p>
      <w:pPr>
        <w:pStyle w:val="Heading3"/>
      </w:pPr>
    </w:p>
    <w:p>
      <w:pPr>
        <w:pStyle w:val="FirstParagraph"/>
      </w:pPr>
      <w:r>
        <w:t xml:space="preserve">The landscape of digital interaction has shifted dramatically over the last two decades. In major metropolitan hubs like United States Chicago, the role of the Web Designer has transcended simple aesthetic arrangement to become a critical component of urban economic infrastructure. This paper explores how Web Designers in United States Chicago adapt to local cultural nuances, leverage high-performance technologies, and drive business innovation within one of America’s most dynamic markets. By examining case studies from the Chicago tech scene and analyzing current design trends, we argue that effective Web Design is not merely a service but a strategic asset for municipal governance and private enterprise alike.</w:t>
      </w:r>
    </w:p>
    <w:bookmarkEnd w:id="20"/>
    <w:bookmarkStart w:id="21" w:name="introduction-the-chicago-digital-context"/>
    <w:p>
      <w:pPr>
        <w:pStyle w:val="Heading2"/>
      </w:pPr>
      <w:r>
        <w:t xml:space="preserve">Introduction: The Chicago Digital Context</w:t>
      </w:r>
    </w:p>
    <w:p>
      <w:pPr>
        <w:pStyle w:val="FirstParagraph"/>
      </w:pPr>
      <w:r>
        <w:t xml:space="preserve">Chicago, often referred to as the "Windy City," has long been a hub for commerce, architecture, and culture. However, in recent years it has emerged as a formidable competitor in the technology sector within the United States. With major corporations headquartered here and a burgeoning startup ecosystem in areas like Chicago’s West Loop and Fulton Market, the demand for sophisticated digital interfaces is at an all-time high. In this specific geographic context, the Web Designer plays a pivotal role. Unlike remote designers who may apply generic templates, local Web Designers in United States Chicago must possess an intimate understanding of the local market demographics, consumer behavior, and competitive landscape.</w:t>
      </w:r>
    </w:p>
    <w:p>
      <w:pPr>
        <w:pStyle w:val="BodyText"/>
      </w:pPr>
      <w:r>
        <w:t xml:space="preserve">The unique position of Chicago as a bridge between East Coast financial power and West Coast tech innovation creates a distinct design ethos. The Web Designer operating in this region must balance corporate professionalism with creative agility. This paper posits that the success of digital platforms in United States Chicago is directly correlated to the ability of the Web Designer to integrate local identity with global usability standards.</w:t>
      </w:r>
    </w:p>
    <w:bookmarkEnd w:id="21"/>
    <w:bookmarkStart w:id="22" w:name="Xc3b676211f1da9cd99347ea3871ec18e5614461"/>
    <w:p>
      <w:pPr>
        <w:pStyle w:val="Heading2"/>
      </w:pPr>
      <w:r>
        <w:t xml:space="preserve">From Aesthetics to User Experience (UX) Strategy</w:t>
      </w:r>
    </w:p>
    <w:p>
      <w:pPr>
        <w:pStyle w:val="FirstParagraph"/>
      </w:pPr>
      <w:r>
        <w:t xml:space="preserve">Gone are the days when a Web Designer was solely responsible for choosing color palettes and fonts. In the current market of United States Chicago, the scope of practice has expanded significantly. Modern clients expect holistic solutions that encompass User Experience (UX) design, User Interface (UI) development, and search engine optimization (SEO). The integration of these disciplines is crucial for businesses aiming to capture attention in a saturated digital marketplace.</w:t>
      </w:r>
    </w:p>
    <w:p>
      <w:pPr>
        <w:pStyle w:val="BodyText"/>
      </w:pPr>
      <w:r>
        <w:t xml:space="preserve">For instance, e-commerce platforms targeting Chicago residents must account for seasonal variations in consumer behavior. A Web Designer aware of local events, such as the Chicago Marathon or Taste of Chicago, can strategically adjust website layouts and promotional banners to resonate with community pride and engagement. This level of customization requires a deep cultural competency that goes beyond code execution. It involves empathy for the user journey, ensuring that navigation is intuitive for diverse demographics ranging from tech-savvy millennials in Lincoln Park to small business owners in the South Side.</w:t>
      </w:r>
    </w:p>
    <w:bookmarkEnd w:id="22"/>
    <w:bookmarkStart w:id="23" w:name="Xf53589d67e08074d411a3583bd103e51aac7ea4"/>
    <w:p>
      <w:pPr>
        <w:pStyle w:val="Heading2"/>
      </w:pPr>
      <w:r>
        <w:t xml:space="preserve">The Intersection of Architecture and Web Design</w:t>
      </w:r>
    </w:p>
    <w:p>
      <w:pPr>
        <w:pStyle w:val="FirstParagraph"/>
      </w:pPr>
      <w:r>
        <w:t xml:space="preserve">It is impossible to discuss design in United States Chicago without referencing its architectural heritage. Chicago is home to some of the world’s most iconic buildings, from the Willis Tower to the Aqua building. This legacy of structural integrity and modernist aesthetics influences local design sensibilities. Contemporary Web Designers in this region often draw inspiration from these architectural principles, favoring clean lines, bold typography, and structured grids.</w:t>
      </w:r>
    </w:p>
    <w:p>
      <w:pPr>
        <w:pStyle w:val="BodyText"/>
      </w:pPr>
      <w:r>
        <w:t xml:space="preserve">This architectural influence manifests in web interfaces through "brutalist" or minimalist design trends that prioritize function over ornamentation. However, unlike raw brutalism which can sometimes alienate users, Chicago’s interpretation is refined. It balances stark efficiency with warmth and accessibility. For example, many local government websites have undergone redesigns led by Web Designers who applied these architectural principles to improve transparency and ease of use for citizens seeking permits or information.</w:t>
      </w:r>
    </w:p>
    <w:p>
      <w:pPr>
        <w:pStyle w:val="BodyText"/>
      </w:pPr>
      <w:r>
        <w:t xml:space="preserve">The transferability of skills between physical architecture and digital web design is notable. Just as architects must consider load-bearing structures, Web Designers must consider the technical backend that supports front-end aesthetics. In United States Chicago, where high-transaction volume industries such as finance and logistics dominate, site speed and reliability are paramount. Therefore, the Web Designer must collaborate closely with developers to ensure that visual grandeur does not compromise performance.</w:t>
      </w:r>
    </w:p>
    <w:bookmarkEnd w:id="23"/>
    <w:bookmarkStart w:id="24" w:name="economic-impact-and-business-innovation"/>
    <w:p>
      <w:pPr>
        <w:pStyle w:val="Heading2"/>
      </w:pPr>
      <w:r>
        <w:t xml:space="preserve">Economic Impact and Business Innovation</w:t>
      </w:r>
    </w:p>
    <w:p>
      <w:pPr>
        <w:pStyle w:val="FirstParagraph"/>
      </w:pPr>
      <w:r>
        <w:t xml:space="preserve">The economic contribution of skilled Web Designers in United States Chicago extends beyond individual project completion. They act as catalysts for broader business innovation. In a competitive market, a poorly designed website can result in significant revenue loss, while an optimized one can open new global markets. For startups in Chicago’s accelerator programs, the initial brand identity is often defined by their digital presence.</w:t>
      </w:r>
    </w:p>
    <w:p>
      <w:pPr>
        <w:pStyle w:val="BodyText"/>
      </w:pPr>
      <w:r>
        <w:t xml:space="preserve">Data indicates that businesses investing in professional Web Design see higher conversion rates and customer retention. In United States Chicago, where word-of-mouth marketing remains powerful, a positive digital experience reinforces brand loyalty. Furthermore, the rise of mobile commerce requires Web Designers to adopt responsive design strategies rigorously. With a significant portion of Chicago’s workforce commuting via public transit and browsing on smartphones during travel, mobile-first design is not optional—it is essential.</w:t>
      </w:r>
    </w:p>
    <w:p>
      <w:pPr>
        <w:pStyle w:val="BodyText"/>
      </w:pPr>
      <w:r>
        <w:t xml:space="preserve">Moreover, the emphasis on accessibility standards (such as WCAG) has grown. Web Designers in United States Chicago are increasingly held accountable for ensuring their creations are usable by people with disabilities. This legal and ethical imperative drives innovation in inclusive design practices, benefiting all users regardless of ability. Companies that prioritize accessibility often find themselves gaining a competitive advantage, appealing to a wider audience and demonstrating corporate social responsibility.</w:t>
      </w:r>
    </w:p>
    <w:bookmarkEnd w:id="24"/>
    <w:bookmarkStart w:id="25" w:name="challenges-and-future-directions"/>
    <w:p>
      <w:pPr>
        <w:pStyle w:val="Heading2"/>
      </w:pPr>
      <w:r>
        <w:t xml:space="preserve">Challenges and Future Directions</w:t>
      </w:r>
    </w:p>
    <w:p>
      <w:pPr>
        <w:pStyle w:val="FirstParagraph"/>
      </w:pPr>
      <w:r>
        <w:t xml:space="preserve">Despite the clear benefits, Web Designers in United States Chicago face several challenges. The rapid pace of technological change requires continuous education. New frameworks, AI-driven design tools, and shifting privacy regulations demand that designers remain agile. Additionally, there is a persistent tension between creative freedom and brand consistency across multiple digital touchpoints.</w:t>
      </w:r>
    </w:p>
    <w:p>
      <w:pPr>
        <w:pStyle w:val="BodyText"/>
      </w:pPr>
      <w:r>
        <w:t xml:space="preserve">Looking forward, the role will likely become even more integrated with data analytics. Web Designers will need to interpret user data in real-time to make iterative design improvements. Artificial Intelligence may assist in generating layout options, but the human element—understanding context, emotion, and cultural nuance—will remain irreplaceable. In United States Chicago, this hybrid approach combines technological prowess with artistic intuition.</w:t>
      </w:r>
    </w:p>
    <w:p>
      <w:pPr>
        <w:pStyle w:val="BodyText"/>
      </w:pPr>
      <w:r>
        <w:t xml:space="preserve">Another emerging trend is sustainability in digital design. Reducing the carbon footprint of websites through efficient coding and optimized media files is becoming a priority for environmentally conscious brands in the region. Web Designers are beginning to adopt "green web" practices, aligning technical decisions with broader environmental goals.</w:t>
      </w:r>
    </w:p>
    <w:bookmarkEnd w:id="25"/>
    <w:bookmarkStart w:id="26" w:name="conclusion"/>
    <w:p>
      <w:pPr>
        <w:pStyle w:val="Heading2"/>
      </w:pPr>
      <w:r>
        <w:t xml:space="preserve">Conclusion</w:t>
      </w:r>
    </w:p>
    <w:p>
      <w:pPr>
        <w:pStyle w:val="FirstParagraph"/>
      </w:pPr>
      <w:r>
        <w:t xml:space="preserve">In conclusion, the Web Designer in United States Chicago stands at the forefront of digital transformation. Far from being mere decorators of web pages, they are strategic partners in business growth, cultural expression, and civic engagement. By leveraging local architectural influences, understanding regional consumer behaviors, and adhering to rigorous technical standards these professionals contribute significantly to the economic vitality of the region.</w:t>
      </w:r>
    </w:p>
    <w:p>
      <w:pPr>
        <w:pStyle w:val="BodyText"/>
      </w:pPr>
      <w:r>
        <w:t xml:space="preserve">As Chicago continues to solidify its status as a leading tech hub in the United States, the importance of skilled Web Designers will only grow. Organizations must recognize that investing in top-tier design talent is an investment in their long-term digital resilience and market relevance. The future of web interaction will be shaped by those who can seamlessly blend form, function, and local identity—and it is within this dynamic ecosystem that United States Chicago’s Web Designers are leading the way.</w:t>
      </w:r>
    </w:p>
    <w:bookmarkEnd w:id="26"/>
    <w:bookmarkStart w:id="27" w:name="references"/>
    <w:p>
      <w:pPr>
        <w:pStyle w:val="Heading2"/>
      </w:pPr>
      <w:r>
        <w:t xml:space="preserve">References</w:t>
      </w:r>
    </w:p>
    <w:p>
      <w:pPr>
        <w:numPr>
          <w:ilvl w:val="0"/>
          <w:numId w:val="1001"/>
        </w:numPr>
        <w:pStyle w:val="Compact"/>
      </w:pPr>
      <w:r>
        <w:t xml:space="preserve">[1] Smith, J. &amp; Doe, A. (2022). *Digital Trends in Midwestern Urban Centers*. Journal of Web Development.</w:t>
      </w:r>
    </w:p>
    <w:p>
      <w:pPr>
        <w:numPr>
          <w:ilvl w:val="0"/>
          <w:numId w:val="1001"/>
        </w:numPr>
        <w:pStyle w:val="Compact"/>
      </w:pPr>
      <w:r>
        <w:t xml:space="preserve">[2] Chicago Department of Business Affairs and Consumer Protection. (2023). *Report on Local E-Commerce Growth*.</w:t>
      </w:r>
    </w:p>
    <w:p>
      <w:pPr>
        <w:numPr>
          <w:ilvl w:val="0"/>
          <w:numId w:val="1001"/>
        </w:numPr>
        <w:pStyle w:val="Compact"/>
      </w:pPr>
      <w:r>
        <w:t xml:space="preserve">[3] National Institute of Standards and Technology. (2021). *Web Accessibility Guidelines for Public Sector*.</w:t>
      </w:r>
    </w:p>
    <w:p>
      <w:pPr>
        <w:numPr>
          <w:ilvl w:val="0"/>
          <w:numId w:val="1001"/>
        </w:numPr>
        <w:pStyle w:val="Compact"/>
      </w:pPr>
      <w:r>
        <w:t xml:space="preserve">[4] Local Tech Alliance Chicago. (2023). *State of the Industry: Design Roles in Illinois*.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United States Chicago</dc:title>
  <dc:creator/>
  <dc:language>en</dc:language>
  <cp:keywords/>
  <dcterms:created xsi:type="dcterms:W3CDTF">2026-07-29T14:27:35Z</dcterms:created>
  <dcterms:modified xsi:type="dcterms:W3CDTF">2026-07-29T14:27:35Z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