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Uzbekistan</w:t>
      </w:r>
      <w:r>
        <w:t xml:space="preserve"> </w:t>
      </w:r>
      <w:r>
        <w:t xml:space="preserve">Tashkent</w:t>
      </w:r>
    </w:p>
    <w:bookmarkStart w:id="20" w:name="X6316c74bb21c93a9b5deda3ca102b35157d6184"/>
    <w:p>
      <w:pPr>
        <w:pStyle w:val="Heading1"/>
      </w:pPr>
      <w:r>
        <w:t xml:space="preserve">The Evolution and Strategic Impact of the Web Designer in the Digital Ecosystem of Uzbekistan Tashkent</w:t>
      </w:r>
    </w:p>
    <w:p>
      <w:pPr>
        <w:pStyle w:val="FirstParagraph"/>
      </w:pPr>
      <w:r>
        <w:t xml:space="preserve">Author: [Your Name/Researcher ID]</w:t>
      </w:r>
      <w:r>
        <w:br/>
      </w:r>
      <w:r>
        <w:t xml:space="preserve">Department of Digital Technologies, Institute for IT Development</w:t>
      </w:r>
      <w:r>
        <w:br/>
      </w:r>
      <w:r>
        <w:t xml:space="preserve">Affiliation: Leading University in the Region</w:t>
      </w:r>
    </w:p>
    <w:bookmarkEnd w:id="20"/>
    <w:bookmarkStart w:id="21" w:name="abstract"/>
    <w:p>
      <w:pPr>
        <w:pStyle w:val="Heading2"/>
      </w:pPr>
      <w:r>
        <w:t xml:space="preserve">Abstract</w:t>
      </w:r>
    </w:p>
    <w:p>
      <w:pPr>
        <w:pStyle w:val="FirstParagraph"/>
      </w:pPr>
      <w:r>
        <w:t xml:space="preserve">This conference paper examines the critical role of the professional Web Designer within the rapidly evolving digital landscape of Uzbekistan Tashkent. As Uzbekistan Tashkent transitions from a traditional economic model to a digitized, service-oriented hub, the demand for high-quality web interfaces has surged. This study analyzes how modern Web Designers are not merely aesthetic contributors but strategic partners in national digital transformation. By exploring local market trends, user behavior specific to the region, and the integration of global standards with local cultural nuances, we argue that the specialization of Web Designer expertise is pivotal for the economic competitiveness of Uzbekistan Tashkent. The paper further discusses educational initiatives and future projections for this vital profession.</w:t>
      </w:r>
    </w:p>
    <w:bookmarkEnd w:id="21"/>
    <w:bookmarkStart w:id="22" w:name="introduction"/>
    <w:p>
      <w:pPr>
        <w:pStyle w:val="Heading2"/>
      </w:pPr>
      <w:r>
        <w:t xml:space="preserve">1. Introduction</w:t>
      </w:r>
    </w:p>
    <w:p>
      <w:pPr>
        <w:pStyle w:val="FirstParagraph"/>
      </w:pPr>
      <w:r>
        <w:t xml:space="preserve">The 21st century has been defined by the digital revolution, yet its impact varies significantly across different geographic and economic contexts. In Central Asia, the capital city of Uzbekistan Tashkent stands as a beacon of this transformation. Over the last decade, Uzbekistan Tashkent has implemented aggressive reforms to boost its IT sector, aiming to become a regional leader in technology services. At the heart of this digital infrastructure lies the Web Designer.</w:t>
      </w:r>
    </w:p>
    <w:p>
      <w:pPr>
        <w:pStyle w:val="BodyText"/>
      </w:pPr>
      <w:r>
        <w:t xml:space="preserve">Historically, web development was viewed primarily through a technical lens—focusing on code functionality and server management. However, as user expectations rise and competition intensifies both locally within Uzbekistan Tashkent and globally for its businesses, the role of the Web Designer has expanded. A Web Designer is no longer just someone who creates visual layouts; they are architects of user experience (UX), guardians of brand identity, and facilitators of digital accessibility. This paper explores how the specialized skill set of a Web Designer is directly correlated with economic growth and cultural preservation in Uzbekistan Tashkent.</w:t>
      </w:r>
    </w:p>
    <w:bookmarkEnd w:id="22"/>
    <w:bookmarkStart w:id="23" w:name="Xb531c069e833167f4cbc87916d0d586136b392a"/>
    <w:p>
      <w:pPr>
        <w:pStyle w:val="Heading2"/>
      </w:pPr>
      <w:r>
        <w:t xml:space="preserve">2. The Context: Digital Transformation in Uzbekistan Tashkent</w:t>
      </w:r>
    </w:p>
    <w:p>
      <w:pPr>
        <w:pStyle w:val="FirstParagraph"/>
      </w:pPr>
      <w:r>
        <w:t xml:space="preserve">To understand the necessity of a skilled Web Designer, one must first understand the environment of Uzbekistan Tashkent. The capital city has witnessed an explosion in internet penetration and smartphone usage. E-government services, such as "My.gov.uz," have set a new standard for digital interaction between citizens and the state. Consequently, private enterprises in Uzbekistan Tashkent are under pressure to upgrade their online presence.</w:t>
      </w:r>
    </w:p>
    <w:p>
      <w:pPr>
        <w:pStyle w:val="BodyText"/>
      </w:pPr>
      <w:r>
        <w:t xml:space="preserve">The market in Uzbekistan Tashkent is unique due to its linguistic and cultural diversity. While Russian remains widely used in business, there is a strong resurgence of the Uzbek language (Latin script) and growing interest in English as a global lingua franca. A generic web design template often fails to resonate with users in Uzbekistan Tashkent because it ignores these linguistic preferences, color symbolism associated with local culture, and navigational habits distinct to Central Asian users. Therefore, the Web Designer in this region must possess high levels of cultural intelligence alongside technical proficiency.</w:t>
      </w:r>
    </w:p>
    <w:bookmarkEnd w:id="23"/>
    <w:bookmarkStart w:id="27" w:name="Xa3342297e2698b8dc938bfb5cd247027241fba6"/>
    <w:p>
      <w:pPr>
        <w:pStyle w:val="Heading2"/>
      </w:pPr>
      <w:r>
        <w:t xml:space="preserve">3. The Multifaceted Role of the Modern Web Designer</w:t>
      </w:r>
    </w:p>
    <w:p>
      <w:pPr>
        <w:pStyle w:val="FirstParagraph"/>
      </w:pPr>
      <w:r>
        <w:t xml:space="preserve">In the context of Uzbekistan Tashkent, the title "Web Designer" encompasses a triad of responsibilities: Visual Design, User Experience (UX), and Strategic Implementation.</w:t>
      </w:r>
    </w:p>
    <w:bookmarkStart w:id="24" w:name="visual-harmony-and-cultural-nuance"/>
    <w:p>
      <w:pPr>
        <w:pStyle w:val="Heading3"/>
      </w:pPr>
      <w:r>
        <w:t xml:space="preserve">3.1 Visual Harmony and Cultural Nuance</w:t>
      </w:r>
    </w:p>
    <w:p>
      <w:pPr>
        <w:pStyle w:val="FirstParagraph"/>
      </w:pPr>
      <w:r>
        <w:t xml:space="preserve">A competent Web Designer working in Uzbekistan Tashkent must navigate the aesthetic expectations of local clients while adhering to international usability standards. This involves selecting typography that supports both Cyrillic and Latin scripts seamlessly, a common requirement in Uzbekistan Tashkent due to the transitional nature of language usage. Furthermore, color theory plays a significant role; designers must understand which palettes evoke trust and professionalism in the local market versus those that may be perceived as outdated or aggressive.</w:t>
      </w:r>
    </w:p>
    <w:bookmarkEnd w:id="24"/>
    <w:bookmarkStart w:id="25" w:name="user-experience-ux-optimization"/>
    <w:p>
      <w:pPr>
        <w:pStyle w:val="Heading3"/>
      </w:pPr>
      <w:r>
        <w:t xml:space="preserve">3.2 User Experience (UX) Optimization</w:t>
      </w:r>
    </w:p>
    <w:p>
      <w:pPr>
        <w:pStyle w:val="FirstParagraph"/>
      </w:pPr>
      <w:r>
        <w:t xml:space="preserve">User experience is the primary driver of conversion in e-commerce and service sectors. In Uzbekistan Tashkent, where mobile internet usage often surpasses desktop usage, Web Designers must prioritize responsive design. A static or poorly optimized site leads to immediate abandonment by users in Uzbekistan Tashkent who expect speed and fluidity on mobile devices. The Web Designer acts as an analyst here, interpreting data on how local users interact with interfaces to reduce friction points.</w:t>
      </w:r>
    </w:p>
    <w:bookmarkEnd w:id="25"/>
    <w:bookmarkStart w:id="26" w:name="accessibility-and-inclusivity"/>
    <w:p>
      <w:pPr>
        <w:pStyle w:val="Heading3"/>
      </w:pPr>
      <w:r>
        <w:t xml:space="preserve">3.3 Accessibility and Inclusivity</w:t>
      </w:r>
    </w:p>
    <w:p>
      <w:pPr>
        <w:pStyle w:val="FirstParagraph"/>
      </w:pPr>
      <w:r>
        <w:t xml:space="preserve">National initiatives in Uzbekistan Tashkent are increasingly focusing on digital inclusion. Web Designers play a crucial role in ensuring that websites are accessible to people with disabilities, adhering to WCAG (Web Content Accessibility Guidelines). This is not just a technical requirement but an ethical imperative for institutions operating in the public and private sectors of Uzbekistan Tashkent.</w:t>
      </w:r>
    </w:p>
    <w:bookmarkEnd w:id="26"/>
    <w:bookmarkEnd w:id="27"/>
    <w:bookmarkStart w:id="28" w:name="economic-impact-and-industry-growth"/>
    <w:p>
      <w:pPr>
        <w:pStyle w:val="Heading2"/>
      </w:pPr>
      <w:r>
        <w:t xml:space="preserve">4. Economic Impact and Industry Growth</w:t>
      </w:r>
    </w:p>
    <w:p>
      <w:pPr>
        <w:pStyle w:val="FirstParagraph"/>
      </w:pPr>
      <w:r>
        <w:t xml:space="preserve">The proliferation of skilled Web Designers has direct economic implications for Uzbekistan Tashkent. High-quality web design increases trust among international partners, facilitating foreign direct investment (FDI). When a company based in Uzbekistan Tashkent presents itself through a professional, modern website designed by an expert Web Designer, it signals reliability and technological competence.</w:t>
      </w:r>
    </w:p>
    <w:p>
      <w:pPr>
        <w:pStyle w:val="BodyText"/>
      </w:pPr>
      <w:r>
        <w:t xml:space="preserve">Moreover, the rise of local freelance platforms and digital agencies in Uzbekistan Tashkent has created new job opportunities. These roles are often high-value positions that require continuous learning. The demand for Web Designers drives educational investment, leading to a more skilled workforce. Universities and private coding schools in Uzbekistan Tashkent have responded by updating their curricula to include advanced UI/UX tools such as Figma and Adobe XD, ensuring that graduates are job-ready.</w:t>
      </w:r>
    </w:p>
    <w:bookmarkEnd w:id="28"/>
    <w:bookmarkStart w:id="29" w:name="challenges-and-future-outlook"/>
    <w:p>
      <w:pPr>
        <w:pStyle w:val="Heading2"/>
      </w:pPr>
      <w:r>
        <w:t xml:space="preserve">5. Challenges and Future Outlook</w:t>
      </w:r>
    </w:p>
    <w:p>
      <w:pPr>
        <w:pStyle w:val="FirstParagraph"/>
      </w:pPr>
      <w:r>
        <w:t xml:space="preserve">Despite the progress, challenges remain. There is a shortage of senior-level Web Designers with international experience in Uzbekistan Tashkent. Many junior designers lack exposure to global design trends, resulting in work that feels derivative rather than innovative. Additionally, the rapid pace of technology change means that continuous professional development is mandatory.</w:t>
      </w:r>
    </w:p>
    <w:p>
      <w:pPr>
        <w:pStyle w:val="BodyText"/>
      </w:pPr>
      <w:r>
        <w:t xml:space="preserve">Looking forward, the integration of Artificial Intelligence (AI) into web design tools will likely alter the role of the Web Designer in Uzbekistan Tashkent. AI can automate routine tasks such as layout generation and image optimization, allowing Web Designers to focus more on strategic problem-solving and creative direction. However, this requires a workforce that is adaptable and technically literate.</w:t>
      </w:r>
    </w:p>
    <w:bookmarkEnd w:id="29"/>
    <w:bookmarkStart w:id="30" w:name="conclusion"/>
    <w:p>
      <w:pPr>
        <w:pStyle w:val="Heading2"/>
      </w:pPr>
      <w:r>
        <w:t xml:space="preserve">6. Conclusion</w:t>
      </w:r>
    </w:p>
    <w:p>
      <w:pPr>
        <w:pStyle w:val="FirstParagraph"/>
      </w:pPr>
      <w:r>
        <w:t xml:space="preserve">The Web Designer is a cornerstone of the digital economy in Uzbekistan Tashkent. As the city continues its trajectory toward becoming a central hub for IT and business in Central Asia, the quality of its digital interfaces will determine its competitive advantage. It is imperative that stakeholders—including government bodies, educational institutions, and private enterprises—recognize Web Design as a strategic discipline rather than a mere decorative service.</w:t>
      </w:r>
    </w:p>
    <w:p>
      <w:pPr>
        <w:pStyle w:val="BodyText"/>
      </w:pPr>
      <w:r>
        <w:t xml:space="preserve">Investing in the training and development of Web Designers will yield significant returns for Uzbekistan Tashkent by enhancing user satisfaction, boosting economic transactions, and preserving cultural identity in the digital space. Future research should focus on longitudinal studies of how specific UX interventions impact consumer behavior in the Central Asian market.</w:t>
      </w:r>
    </w:p>
    <w:bookmarkEnd w:id="30"/>
    <w:bookmarkStart w:id="31" w:name="references"/>
    <w:p>
      <w:pPr>
        <w:pStyle w:val="Heading2"/>
      </w:pPr>
      <w:r>
        <w:t xml:space="preserve">References</w:t>
      </w:r>
    </w:p>
    <w:p>
      <w:pPr>
        <w:pStyle w:val="FirstParagraph"/>
      </w:pPr>
      <w:r>
        <w:t xml:space="preserve">[1] Ministry of Digital Technologies, Republic of Uzbekistan. (2023). *Annual Report on IT Sector Development.*</w:t>
      </w:r>
    </w:p>
    <w:p>
      <w:pPr>
        <w:pStyle w:val="BodyText"/>
      </w:pPr>
      <w:r>
        <w:t xml:space="preserve">[2] Nielsen, J. (1994). *Usability Engineering.* Morgan Kaufmann.</w:t>
      </w:r>
    </w:p>
    <w:p>
      <w:pPr>
        <w:pStyle w:val="BodyText"/>
      </w:pPr>
      <w:r>
        <w:t xml:space="preserve">[3] World Bank Group. (2022). *Digital Economy Assessment for Uzbekistan.*</w:t>
      </w:r>
    </w:p>
    <w:p>
      <w:pPr>
        <w:pStyle w:val="BodyText"/>
      </w:pPr>
      <w:r>
        <w:t xml:space="preserve">[4] Tashkent State University of Economics. (2021). *The Impact of E-Commerce on Local Retail Markets in Uzbekistan Tashkent.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the Web Designer in the Digital Ecosystem of Uzbekistan Tashkent</dc:title>
  <dc:creator/>
  <dc:language>en</dc:language>
  <cp:keywords/>
  <dcterms:created xsi:type="dcterms:W3CDTF">2026-07-30T02:22:16Z</dcterms:created>
  <dcterms:modified xsi:type="dcterms:W3CDTF">2026-07-30T02:22:16Z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