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Skilled</w:t>
      </w:r>
      <w:r>
        <w:t xml:space="preserve"> </w:t>
      </w:r>
      <w:r>
        <w:t xml:space="preserve">Welding</w:t>
      </w:r>
      <w:r>
        <w:t xml:space="preserve"> </w:t>
      </w:r>
      <w:r>
        <w:t xml:space="preserve">in</w:t>
      </w:r>
      <w:r>
        <w:t xml:space="preserve"> </w:t>
      </w:r>
      <w:r>
        <w:t xml:space="preserve">Australia's</w:t>
      </w:r>
      <w:r>
        <w:t xml:space="preserve"> </w:t>
      </w:r>
      <w:r>
        <w:t xml:space="preserve">Melbourne</w:t>
      </w:r>
      <w:r>
        <w:t xml:space="preserve"> </w:t>
      </w:r>
      <w:r>
        <w:t xml:space="preserve">Infrastructure</w:t>
      </w:r>
      <w:r>
        <w:t xml:space="preserve"> </w:t>
      </w:r>
      <w:r>
        <w:t xml:space="preserve">Sector</w:t>
      </w:r>
    </w:p>
    <w:bookmarkStart w:id="30" w:name="X60de241378f4c948349c30b0f8aa2c47f6ba408"/>
    <w:p>
      <w:pPr>
        <w:pStyle w:val="Heading1"/>
      </w:pPr>
      <w:r>
        <w:t xml:space="preserve">The Strategic Imperative of Skilled Welding in Australia's Melbourne Infrastructure Sector</w:t>
      </w:r>
    </w:p>
    <w:p>
      <w:pPr>
        <w:pStyle w:val="FirstParagraph"/>
      </w:pPr>
      <w:r>
        <w:rPr>
          <w:bCs/>
          <w:b/>
        </w:rPr>
        <w:t xml:space="preserve">J. Smith, P. Doe, and A. Lee</w:t>
      </w:r>
      <w:r>
        <w:br/>
      </w:r>
      <w:r>
        <w:t xml:space="preserve">Department of Civil and Structural Engineering</w:t>
      </w:r>
      <w:r>
        <w:br/>
      </w:r>
      <w:r>
        <w:t xml:space="preserve">Royal Melbourne Institute of Technology (RMIT)</w:t>
      </w:r>
      <w:r>
        <w:br/>
      </w:r>
      <w:r>
        <w:t xml:space="preserve">Melbourne, Victoria, Australia</w:t>
      </w:r>
    </w:p>
    <w:p>
      <w:pPr>
        <w:pStyle w:val="BodyText"/>
      </w:pPr>
      <w:r>
        <w:rPr>
          <w:iCs/>
          <w:i/>
          <w:bCs/>
          <w:b/>
        </w:rPr>
        <w:t xml:space="preserve">Keywords:</w:t>
      </w:r>
      <w:r>
        <w:t xml:space="preserve">  Welder skills gap, Australian construction industry, Melbourne infrastructure development, AS/NZS welding standards, industrial automation.</w:t>
      </w:r>
    </w:p>
    <w:bookmarkStart w:id="20" w:name="abstract"/>
    <w:p>
      <w:pPr>
        <w:pStyle w:val="Heading2"/>
      </w:pPr>
      <w:r>
        <w:t xml:space="preserve">Abstract</w:t>
      </w:r>
    </w:p>
    <w:p>
      <w:pPr>
        <w:pStyle w:val="FirstParagraph"/>
      </w:pPr>
      <w:r>
        <w:t xml:space="preserve">This conference paper examines the critical role of the modern</w:t>
      </w:r>
      <w:r>
        <w:t xml:space="preserve"> </w:t>
      </w:r>
      <w:r>
        <w:rPr>
          <w:bCs/>
          <w:b/>
        </w:rPr>
        <w:t xml:space="preserve">welder</w:t>
      </w:r>
      <w:r>
        <w:t xml:space="preserve"> </w:t>
      </w:r>
      <w:r>
        <w:t xml:space="preserve">within the rapidly expanding infrastructure landscape of Melbourne, Victoria. As Australia’s second-largest city undergoes unprecedented urban expansion and transport upgrades, the demand for high-quality metal fabrication has reached a historic peak. This study analyzes current labor market trends, regulatory frameworks under Australian Standards (AS/NZS), and the technological shifts influencing welding practices in</w:t>
      </w:r>
      <w:r>
        <w:t xml:space="preserve"> </w:t>
      </w:r>
      <w:r>
        <w:rPr>
          <w:bCs/>
          <w:b/>
        </w:rPr>
        <w:t xml:space="preserve">Australia Melbourne</w:t>
      </w:r>
      <w:r>
        <w:t xml:space="preserve">. The findings suggest that while automation is increasing, the specialized manual skills of certified welders remain irreplaceable for complex structural projects. Furthermore, this paper proposes policy recommendations to address the persistent skilled labor shortage through targeted vocational training initiatives specific to the local industrial context.</w:t>
      </w:r>
    </w:p>
    <w:bookmarkEnd w:id="20"/>
    <w:bookmarkStart w:id="21" w:name="i.-introduction"/>
    <w:p>
      <w:pPr>
        <w:pStyle w:val="Heading2"/>
      </w:pPr>
      <w:r>
        <w:t xml:space="preserve">I. Introduction</w:t>
      </w:r>
    </w:p>
    <w:p>
      <w:pPr>
        <w:pStyle w:val="FirstParagraph"/>
      </w:pPr>
      <w:r>
        <w:t xml:space="preserve">Melbourne has long been recognized as a hub of architectural innovation and engineering excellence in the Southern Hemisphere. However, over the past decade, the city has experienced a construction boom that has reshaped its skyline and transport network. From the ongoing Melbourne Metro Tunnel project to numerous high-rise residential developments in Southbank and Docklands, steel is ubiquitous. At the heart of every steel structure lies a fundamental trade: welding. The</w:t>
      </w:r>
      <w:r>
        <w:t xml:space="preserve"> </w:t>
      </w:r>
      <w:r>
        <w:rPr>
          <w:bCs/>
          <w:b/>
        </w:rPr>
        <w:t xml:space="preserve">welder</w:t>
      </w:r>
      <w:r>
        <w:t xml:space="preserve"> </w:t>
      </w:r>
      <w:r>
        <w:t xml:space="preserve">is not merely a laborer but a critical technician whose precision dictates the structural integrity of assets worth billions of Australian dollars.</w:t>
      </w:r>
    </w:p>
    <w:p>
      <w:pPr>
        <w:pStyle w:val="BodyText"/>
      </w:pPr>
      <w:r>
        <w:t xml:space="preserve">The context of</w:t>
      </w:r>
      <w:r>
        <w:t xml:space="preserve"> </w:t>
      </w:r>
      <w:r>
        <w:rPr>
          <w:bCs/>
          <w:b/>
        </w:rPr>
        <w:t xml:space="preserve">Australia Melbourne</w:t>
      </w:r>
      <w:r>
        <w:t xml:space="preserve"> </w:t>
      </w:r>
      <w:r>
        <w:t xml:space="preserve">presents unique challenges. The city’s climate, characterized by variable weather conditions, and its stringent safety regulations under WorkSafe Victoria require welders to adapt quickly to diverse environments. Moreover, as local governments tighten emissions targets and push for sustainable construction practices in</w:t>
      </w:r>
      <w:r>
        <w:t xml:space="preserve"> </w:t>
      </w:r>
      <w:r>
        <w:rPr>
          <w:bCs/>
          <w:b/>
        </w:rPr>
        <w:t xml:space="preserve">Australia Melbourne</w:t>
      </w:r>
      <w:r>
        <w:t xml:space="preserve">, the welding industry is being forced to evolve beyond traditional methods. This paper argues that the sustainability and success of Melbourne’s infrastructure future are inextricably linked to the recruitment, training, and retention of highly skilled welding professionals.</w:t>
      </w:r>
    </w:p>
    <w:bookmarkEnd w:id="21"/>
    <w:bookmarkStart w:id="24" w:name="Xadcaf66d75d43f47ee9881c17ead455dfa4d7c5"/>
    <w:p>
      <w:pPr>
        <w:pStyle w:val="Heading2"/>
      </w:pPr>
      <w:r>
        <w:t xml:space="preserve">II. The Current Landscape of Welding in Australia Melbourne</w:t>
      </w:r>
    </w:p>
    <w:bookmarkStart w:id="22" w:name="a.-infrastructure-demand"/>
    <w:p>
      <w:pPr>
        <w:pStyle w:val="Heading3"/>
      </w:pPr>
      <w:r>
        <w:t xml:space="preserve">A. Infrastructure Demand</w:t>
      </w:r>
    </w:p>
    <w:p>
      <w:pPr>
        <w:pStyle w:val="FirstParagraph"/>
      </w:pPr>
      <w:r>
        <w:t xml:space="preserve">The Victorian government has committed significant funding to infrastructure projects aimed at alleviating congestion and improving public transport. Projects such as the Suburban Rail Loop (SRL) require massive amounts of pre-fabricated steel components, many of which are manufactured in industrial hubs across</w:t>
      </w:r>
      <w:r>
        <w:t xml:space="preserve"> </w:t>
      </w:r>
      <w:r>
        <w:rPr>
          <w:bCs/>
          <w:b/>
        </w:rPr>
        <w:t xml:space="preserve">Australia Melbourne</w:t>
      </w:r>
      <w:r>
        <w:t xml:space="preserve">, including Dandenong and Laverton. These fabrication shops rely heavily on a steady supply of qualified welders who can operate MIG, TIG, and Stick welding processes with extreme precision.</w:t>
      </w:r>
    </w:p>
    <w:bookmarkEnd w:id="22"/>
    <w:bookmarkStart w:id="23" w:name="b.-regulatory-compliance-and-standards"/>
    <w:p>
      <w:pPr>
        <w:pStyle w:val="Heading3"/>
      </w:pPr>
      <w:r>
        <w:t xml:space="preserve">B. Regulatory Compliance and Standards</w:t>
      </w:r>
    </w:p>
    <w:p>
      <w:pPr>
        <w:pStyle w:val="FirstParagraph"/>
      </w:pPr>
      <w:r>
        <w:t xml:space="preserve">In</w:t>
      </w:r>
      <w:r>
        <w:t xml:space="preserve"> </w:t>
      </w:r>
      <w:r>
        <w:rPr>
          <w:bCs/>
          <w:b/>
        </w:rPr>
        <w:t xml:space="preserve">Australia Melbourne</w:t>
      </w:r>
      <w:r>
        <w:t xml:space="preserve">, welding is strictly regulated by Australian Standard AS/NZS 1554 (Structural Steel Welding) and AS/NZS 2980 (Welding of Reinforcing Steel). Compliance with these standards is non-negotiable for any structural work. A</w:t>
      </w:r>
      <w:r>
        <w:t xml:space="preserve"> </w:t>
      </w:r>
      <w:r>
        <w:rPr>
          <w:bCs/>
          <w:b/>
        </w:rPr>
        <w:t xml:space="preserve">welder</w:t>
      </w:r>
      <w:r>
        <w:t xml:space="preserve"> </w:t>
      </w:r>
      <w:r>
        <w:t xml:space="preserve">must undergo rigorous testing to prove their competency in specific positions, materials, and thicknesses. The cost of failure in welding is not just financial but potentially catastrophic regarding public safety. Therefore, the verification processes for welders in Melbourne are among the most stringent in the world.</w:t>
      </w:r>
    </w:p>
    <w:bookmarkEnd w:id="23"/>
    <w:bookmarkEnd w:id="24"/>
    <w:bookmarkStart w:id="25" w:name="iii.-technological-shifts-and-automation"/>
    <w:p>
      <w:pPr>
        <w:pStyle w:val="Heading2"/>
      </w:pPr>
      <w:r>
        <w:t xml:space="preserve">III. Technological Shifts and Automation</w:t>
      </w:r>
    </w:p>
    <w:p>
      <w:pPr>
        <w:pStyle w:val="FirstParagraph"/>
      </w:pPr>
      <w:r>
        <w:t xml:space="preserve">The perception of a</w:t>
      </w:r>
      <w:r>
        <w:t xml:space="preserve"> </w:t>
      </w:r>
      <w:r>
        <w:rPr>
          <w:bCs/>
          <w:b/>
        </w:rPr>
        <w:t xml:space="preserve">welder</w:t>
      </w:r>
      <w:r>
        <w:t xml:space="preserve"> </w:t>
      </w:r>
      <w:r>
        <w:t xml:space="preserve">as solely a manual laborer is outdated. In modern fabrication facilities across</w:t>
      </w:r>
      <w:r>
        <w:t xml:space="preserve"> </w:t>
      </w:r>
      <w:r>
        <w:rPr>
          <w:bCs/>
          <w:b/>
        </w:rPr>
        <w:t xml:space="preserve">Australia Melbourne</w:t>
      </w:r>
      <w:r>
        <w:t xml:space="preserve">, robotics and automated welding cells are becoming commonplace for repetitive tasks such as pipe fitting and long seam welding. However, this technological shift has not eliminated the need for human welders; rather, it has elevated the skill set required.</w:t>
      </w:r>
    </w:p>
    <w:p>
      <w:pPr>
        <w:pStyle w:val="BodyText"/>
      </w:pPr>
      <w:r>
        <w:t xml:space="preserve">Modern welders in Melbourne are increasingly required to be "welding technicians." They must possess the ability to program robotic arms, troubleshoot automated systems, and perform complex manual welding on intricate geometries that robots cannot yet navigate. This hybrid skill set is in high demand but short supply. Educational institutions in</w:t>
      </w:r>
      <w:r>
        <w:t xml:space="preserve"> </w:t>
      </w:r>
      <w:r>
        <w:rPr>
          <w:bCs/>
          <w:b/>
        </w:rPr>
        <w:t xml:space="preserve">Australia Melbourne</w:t>
      </w:r>
      <w:r>
        <w:t xml:space="preserve"> </w:t>
      </w:r>
      <w:r>
        <w:t xml:space="preserve">are responding by updating their Trade Assistant and Certificate III courses to include digital literacy alongside traditional arc welding techniques.</w:t>
      </w:r>
    </w:p>
    <w:bookmarkEnd w:id="25"/>
    <w:bookmarkStart w:id="26" w:name="iv.-challenges-the-skills-gap"/>
    <w:p>
      <w:pPr>
        <w:pStyle w:val="Heading2"/>
      </w:pPr>
      <w:r>
        <w:t xml:space="preserve">IV. Challenges: The Skills Gap</w:t>
      </w:r>
    </w:p>
    <w:p>
      <w:pPr>
        <w:pStyle w:val="FirstParagraph"/>
      </w:pPr>
      <w:r>
        <w:t xml:space="preserve">Despite the high demand, the welding sector in Victoria faces a significant skills gap. An aging workforce of experienced welders is retiring, and there has been a generational shift away from traditional trades among younger Australians. This demographic trend is particularly acute in</w:t>
      </w:r>
      <w:r>
        <w:t xml:space="preserve"> </w:t>
      </w:r>
      <w:r>
        <w:rPr>
          <w:bCs/>
          <w:b/>
        </w:rPr>
        <w:t xml:space="preserve">Australia Melbourne</w:t>
      </w:r>
      <w:r>
        <w:t xml:space="preserve">, where competition for skilled labor with other states like Western Australia (mining) and Queensland (resources) is fierce.</w:t>
      </w:r>
    </w:p>
    <w:p>
      <w:pPr>
        <w:pStyle w:val="BodyText"/>
      </w:pPr>
      <w:r>
        <w:t xml:space="preserve">The challenge is compounded by the high cost of living in Melbourne, which can deter apprentices from pursuing trades that require physically demanding work. Furthermore, the stigma associated with manual labor persists, despite welding offering lucrative earning potential for senior practitioners. Addressing this requires a coordinated effort between industry bodies like Master Builders Australia and educational providers to rebrand welding as a high-tech, viable career path.</w:t>
      </w:r>
    </w:p>
    <w:bookmarkEnd w:id="26"/>
    <w:bookmarkStart w:id="27" w:name="v.-recommendations"/>
    <w:p>
      <w:pPr>
        <w:pStyle w:val="Heading2"/>
      </w:pPr>
      <w:r>
        <w:t xml:space="preserve">V. Recommendations</w:t>
      </w:r>
    </w:p>
    <w:p>
      <w:pPr>
        <w:pStyle w:val="FirstParagraph"/>
      </w:pPr>
      <w:r>
        <w:t xml:space="preserve">To secure the future of infrastructure development in</w:t>
      </w:r>
      <w:r>
        <w:t xml:space="preserve"> </w:t>
      </w:r>
      <w:r>
        <w:rPr>
          <w:bCs/>
          <w:b/>
        </w:rPr>
        <w:t xml:space="preserve">Australia Melbourne</w:t>
      </w:r>
      <w:r>
        <w:t xml:space="preserve">, the following actions are recommended:</w:t>
      </w:r>
    </w:p>
    <w:p>
      <w:pPr>
        <w:numPr>
          <w:ilvl w:val="0"/>
          <w:numId w:val="1001"/>
        </w:numPr>
        <w:pStyle w:val="Compact"/>
      </w:pPr>
      <w:r>
        <w:rPr>
          <w:bCs/>
          <w:b/>
        </w:rPr>
        <w:t xml:space="preserve">Enhanced Apprenticeship Incentives:</w:t>
      </w:r>
      <w:r>
        <w:t xml:space="preserve">The state government should introduce tax incentives for companies that hire and train local apprentices in welding, specifically targeting underrepresented demographics to broaden the talent pool.</w:t>
      </w:r>
    </w:p>
    <w:p>
      <w:pPr>
        <w:numPr>
          <w:ilvl w:val="0"/>
          <w:numId w:val="1001"/>
        </w:numPr>
        <w:pStyle w:val="Compact"/>
      </w:pPr>
      <w:r>
        <w:rPr>
          <w:bCs/>
          <w:b/>
        </w:rPr>
        <w:t xml:space="preserve">Certification Recognition:</w:t>
      </w:r>
      <w:r>
        <w:t xml:space="preserve">Simplifying the recognition process for overseas-trained welders who already possess international certifications can help alleviate immediate shortages. Melbourne’s diverse population offers a reservoir of potential talent that is currently underutilized due to bureaucratic hurdles.</w:t>
      </w:r>
    </w:p>
    <w:p>
      <w:pPr>
        <w:numPr>
          <w:ilvl w:val="0"/>
          <w:numId w:val="1001"/>
        </w:numPr>
        <w:pStyle w:val="Compact"/>
      </w:pPr>
      <w:r>
        <w:rPr>
          <w:bCs/>
          <w:b/>
        </w:rPr>
        <w:t xml:space="preserve">Tech-Integrated Training:</w:t>
      </w:r>
      <w:r>
        <w:t xml:space="preserve">Vocational colleges in</w:t>
      </w:r>
      <w:r>
        <w:t xml:space="preserve"> </w:t>
      </w:r>
      <w:r>
        <w:rPr>
          <w:bCs/>
          <w:b/>
        </w:rPr>
        <w:t xml:space="preserve">Australia Melbourne</w:t>
      </w:r>
      <w:r>
        <w:t xml:space="preserve"> </w:t>
      </w:r>
      <w:r>
        <w:t xml:space="preserve">must integrate more training on robotic welding assistance and laser welding technologies to ensure graduates are job-ready for modern fabrication environments.</w:t>
      </w:r>
    </w:p>
    <w:bookmarkEnd w:id="27"/>
    <w:bookmarkStart w:id="28" w:name="vi.-conclusion"/>
    <w:p>
      <w:pPr>
        <w:pStyle w:val="Heading2"/>
      </w:pPr>
      <w:r>
        <w:t xml:space="preserve">VI. Conclusion</w:t>
      </w:r>
    </w:p>
    <w:p>
      <w:pPr>
        <w:pStyle w:val="FirstParagraph"/>
      </w:pPr>
      <w:r>
        <w:t xml:space="preserve">The</w:t>
      </w:r>
      <w:r>
        <w:t xml:space="preserve"> </w:t>
      </w:r>
      <w:r>
        <w:rPr>
          <w:bCs/>
          <w:b/>
        </w:rPr>
        <w:t xml:space="preserve">welder</w:t>
      </w:r>
      <w:r>
        <w:t xml:space="preserve"> </w:t>
      </w:r>
      <w:r>
        <w:t xml:space="preserve">remains a cornerstone of the construction industry in</w:t>
      </w:r>
      <w:r>
        <w:t xml:space="preserve"> </w:t>
      </w:r>
      <w:r>
        <w:rPr>
          <w:bCs/>
          <w:b/>
        </w:rPr>
        <w:t xml:space="preserve">Australia Melbourne</w:t>
      </w:r>
      <w:r>
        <w:t xml:space="preserve">. As the city continues to grow, the complexity and scale of its infrastructure projects will only increase. While automation plays a growing role, it complements rather than replaces the need for skilled human craftsmanship. The intersection of traditional welding skills and modern technology defines the future professional profile of a welder in this region.</w:t>
      </w:r>
    </w:p>
    <w:p>
      <w:pPr>
        <w:pStyle w:val="BodyText"/>
      </w:pPr>
      <w:r>
        <w:t xml:space="preserve">For policymakers, industry leaders, and educators in</w:t>
      </w:r>
      <w:r>
        <w:t xml:space="preserve"> </w:t>
      </w:r>
      <w:r>
        <w:rPr>
          <w:bCs/>
          <w:b/>
        </w:rPr>
        <w:t xml:space="preserve">Australia Melbourne</w:t>
      </w:r>
      <w:r>
        <w:t xml:space="preserve">, investing in the welding workforce is not just an economic necessity but a strategic imperative for maintaining the city’s status as a global leader in urban development. By addressing the skills gap through innovation, education reform, and supportive policy frameworks, we can ensure that Melbourne’s infrastructure remains robust, safe, and sustainable for generations to come.</w:t>
      </w:r>
    </w:p>
    <w:bookmarkEnd w:id="28"/>
    <w:bookmarkStart w:id="29" w:name="vii.-references"/>
    <w:p>
      <w:pPr>
        <w:pStyle w:val="Heading2"/>
      </w:pPr>
      <w:r>
        <w:t xml:space="preserve">VII. References</w:t>
      </w:r>
    </w:p>
    <w:p>
      <w:pPr>
        <w:numPr>
          <w:ilvl w:val="0"/>
          <w:numId w:val="1002"/>
        </w:numPr>
        <w:pStyle w:val="Compact"/>
      </w:pPr>
      <w:r>
        <w:t xml:space="preserve">Australian Standards. (2016). AS/NZS 1554.1: Structural Steel Welding.</w:t>
      </w:r>
    </w:p>
    <w:p>
      <w:pPr>
        <w:numPr>
          <w:ilvl w:val="0"/>
          <w:numId w:val="1002"/>
        </w:numPr>
        <w:pStyle w:val="Compact"/>
      </w:pPr>
      <w:r>
        <w:t xml:space="preserve">Bureau of Infrastructure and Transport Research Economics. (2023). Infrastructure Challenges in Major Australian Cities.</w:t>
      </w:r>
    </w:p>
    <w:p>
      <w:pPr>
        <w:numPr>
          <w:ilvl w:val="0"/>
          <w:numId w:val="1002"/>
        </w:numPr>
        <w:pStyle w:val="Compact"/>
      </w:pPr>
      <w:r>
        <w:t xml:space="preserve">Department of Jobs, Skills, Industry and Regions Victoria. (2023). Skilled Occupation List Analysis.</w:t>
      </w:r>
    </w:p>
    <w:p>
      <w:pPr>
        <w:numPr>
          <w:ilvl w:val="0"/>
          <w:numId w:val="1002"/>
        </w:numPr>
        <w:pStyle w:val="Compact"/>
      </w:pPr>
      <w:r>
        <w:t xml:space="preserve">Melbourne Water Corporation. (2024). Future Water Infrastructure Strategy: Steel Fabrication Requirements.</w:t>
      </w:r>
    </w:p>
    <w:p>
      <w:pPr>
        <w:numPr>
          <w:ilvl w:val="0"/>
          <w:numId w:val="1002"/>
        </w:numPr>
        <w:pStyle w:val="Compact"/>
      </w:pPr>
      <w:r>
        <w:t xml:space="preserve">RMIT University. (2023). Engineering the Future: The Role of Advanced Materials in Urban Construction.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Skilled Welding in Australia's Melbourne Infrastructure Sector</dc:title>
  <dc:creator/>
  <dc:language>en</dc:language>
  <cp:keywords/>
  <dcterms:created xsi:type="dcterms:W3CDTF">2026-07-29T16:38:46Z</dcterms:created>
  <dcterms:modified xsi:type="dcterms:W3CDTF">2026-07-29T16:38:46Z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