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Elevating</w:t>
      </w:r>
      <w:r>
        <w:t xml:space="preserve"> </w:t>
      </w:r>
      <w:r>
        <w:t xml:space="preserve">Standards:</w:t>
      </w:r>
      <w:r>
        <w:t xml:space="preserve"> </w:t>
      </w: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Professional</w:t>
      </w:r>
      <w:r>
        <w:t xml:space="preserve"> </w:t>
      </w:r>
      <w:r>
        <w:t xml:space="preserve">Welding</w:t>
      </w:r>
      <w:r>
        <w:t xml:space="preserve"> </w:t>
      </w:r>
      <w:r>
        <w:t xml:space="preserve">in</w:t>
      </w:r>
      <w:r>
        <w:t xml:space="preserve"> </w:t>
      </w:r>
      <w:r>
        <w:t xml:space="preserve">Australia</w:t>
      </w:r>
      <w:r>
        <w:t xml:space="preserve"> </w:t>
      </w:r>
      <w:r>
        <w:t xml:space="preserve">Sydney</w:t>
      </w:r>
    </w:p>
    <w:bookmarkStart w:id="30" w:name="X94732d21582a36680716be0a13201fcbc0dd4f7"/>
    <w:p>
      <w:pPr>
        <w:pStyle w:val="Heading1"/>
      </w:pPr>
      <w:r>
        <w:t xml:space="preserve">Elevating Standards: The Evolution and Future of Professional Welding in Australia Sydney</w:t>
      </w:r>
    </w:p>
    <w:p>
      <w:pPr>
        <w:pStyle w:val="FirstParagraph"/>
      </w:pPr>
      <w:r>
        <w:rPr>
          <w:iCs/>
          <w:i/>
          <w:bCs/>
          <w:b/>
        </w:rPr>
        <w:t xml:space="preserve">A Conference Paper Presented at the International Infrastructure &amp; Engineering Summit</w:t>
      </w:r>
      <w:r>
        <w:br/>
      </w:r>
      <w:r>
        <w:rPr>
          <w:iCs/>
          <w:i/>
          <w:bCs/>
          <w:b/>
        </w:rPr>
        <w:t xml:space="preserve">Sydney, New South Wales, Australia</w:t>
      </w:r>
      <w:r>
        <w:br/>
      </w:r>
      <w:r>
        <w:t xml:space="preserve">Date: October 2023</w:t>
      </w:r>
    </w:p>
    <w:p>
      <w:pPr>
        <w:pStyle w:val="BodyText"/>
      </w:pPr>
      <w:r>
        <w:rPr>
          <w:bCs/>
          <w:b/>
        </w:rPr>
        <w:t xml:space="preserve">Abstract:</w:t>
      </w:r>
      <w:r>
        <w:t xml:space="preserve"> </w:t>
      </w:r>
      <w:r>
        <w:t xml:space="preserve">This paper examines the critical role of skilled welders within the rapidly expanding infrastructure sector of Australia Sydney. As the city undergoes significant urban renewal and coastal development, the demand for high-integrity joining techniques has never been higher. This document explores current welding methodologies, safety protocols aligned with Australian Standards, and the specific challenges posed by Sydney’s humid marine environment on metal fabrication. Furthermore, it discusses the integration of automation in traditional trades and proposes a framework for enhancing trade education in Sydney to meet future project demands.</w:t>
      </w:r>
    </w:p>
    <w:bookmarkStart w:id="20" w:name="introduction"/>
    <w:p>
      <w:pPr>
        <w:pStyle w:val="Heading2"/>
      </w:pPr>
      <w:r>
        <w:t xml:space="preserve">1. Introduction</w:t>
      </w:r>
    </w:p>
    <w:p>
      <w:pPr>
        <w:pStyle w:val="FirstParagraph"/>
      </w:pPr>
      <w:r>
        <w:t xml:space="preserve">The skyline of Australia Sydney is undergoing a transformation that rivals any major metropolitan center globally. From the massive infrastructure projects associated with the Olympics preparations to the continuous expansion of residential high-rises in the CBD and waterfront suburbs, construction activity remains robust. At the heart of this construction boom lies a fundamental trade often overlooked by the general public but vital to structural integrity: welding.</w:t>
      </w:r>
    </w:p>
    <w:p>
      <w:pPr>
        <w:pStyle w:val="BodyText"/>
      </w:pPr>
      <w:r>
        <w:t xml:space="preserve">A welder is not merely a technician who melts metal; they are artisans of strength, responsible for joining materials that will withstand seismic loads, thermal expansion, and environmental corrosion. In the context of Australia Sydney, where infrastructure projects often span decades and must endure strict regulatory scrutiny, the proficiency of every individual welder is paramount. This paper aims to analyze the current state of welding practices in this specific geographic location, highlighting unique local challenges and opportunities for professional development.</w:t>
      </w:r>
    </w:p>
    <w:bookmarkEnd w:id="20"/>
    <w:bookmarkStart w:id="23" w:name="Xdca8bd4c16f14c0591f299ed7d55b6e005e06ac"/>
    <w:p>
      <w:pPr>
        <w:pStyle w:val="Heading2"/>
      </w:pPr>
      <w:r>
        <w:t xml:space="preserve">2. The Unique Environmental Challenges in Australia Sydney</w:t>
      </w:r>
    </w:p>
    <w:p>
      <w:pPr>
        <w:pStyle w:val="FirstParagraph"/>
      </w:pPr>
      <w:r>
        <w:t xml:space="preserve">One cannot discuss welding effectively without addressing the environment in which it takes place. Australia Sydney presents a distinct set of environmental variables that differ significantly from inland Australian cities or international counterparts.</w:t>
      </w:r>
    </w:p>
    <w:bookmarkStart w:id="21" w:name="marine-corrosion-and-salt-air"/>
    <w:p>
      <w:pPr>
        <w:pStyle w:val="Heading3"/>
      </w:pPr>
      <w:r>
        <w:t xml:space="preserve">2.1 Marine Corrosion and Salt Air</w:t>
      </w:r>
    </w:p>
    <w:p>
      <w:pPr>
        <w:pStyle w:val="FirstParagraph"/>
      </w:pPr>
      <w:r>
        <w:t xml:space="preserve">Sydney is a coastal city, with many major construction sites located along Port Jackson (Sydney Harbour) and the Botany Bay industrial precincts. The presence of salt in the air accelerates corrosion rates in steel structures. For a welder, this means that surface preparation becomes even more critical than standard practices might suggest. Pre-weld cleaning must be rigorous to remove any existing saline deposits, which can lead to porosity and weak fusion if trapped within the weld pool.</w:t>
      </w:r>
    </w:p>
    <w:bookmarkEnd w:id="21"/>
    <w:bookmarkStart w:id="22" w:name="humidity-and-weather-variability"/>
    <w:p>
      <w:pPr>
        <w:pStyle w:val="Heading3"/>
      </w:pPr>
      <w:r>
        <w:t xml:space="preserve">2.2 Humidity and Weather Variability</w:t>
      </w:r>
    </w:p>
    <w:p>
      <w:pPr>
        <w:pStyle w:val="FirstParagraph"/>
      </w:pPr>
      <w:r>
        <w:t xml:space="preserve">The high humidity levels prevalent in Sydney, particularly during summer months, pose a significant risk for hydrogen-induced cracking (cold cracking) in certain steel alloys. Professional welders working on structural steel projects must employ strict pre-heat and inter-pass temperature controls. This paper argues that local training centers in Australia Sydney should emphasize these environmental adaptations more heavily than generic welding courses provided elsewhere.</w:t>
      </w:r>
    </w:p>
    <w:bookmarkEnd w:id="22"/>
    <w:bookmarkEnd w:id="23"/>
    <w:bookmarkStart w:id="24" w:name="X2cafcdfbccfa2199829241d8f34a32bfb597a5b"/>
    <w:p>
      <w:pPr>
        <w:pStyle w:val="Heading2"/>
      </w:pPr>
      <w:r>
        <w:t xml:space="preserve">3. Regulatory Frameworks and Australian Standards</w:t>
      </w:r>
    </w:p>
    <w:p>
      <w:pPr>
        <w:pStyle w:val="FirstParagraph"/>
      </w:pPr>
      <w:r>
        <w:t xml:space="preserve">In Australia Sydney, welding work is not governed by informal agreements but by strict adherence to Australian Standards (AS). The primary standard governing the fusion welding of steel materials is AS/NZS 1554.1: Structural Steel Welding.</w:t>
      </w:r>
    </w:p>
    <w:p>
      <w:pPr>
        <w:pStyle w:val="BodyText"/>
      </w:pPr>
      <w:r>
        <w:t xml:space="preserve">For a welder operating in this region, certification is not optional; it is the license to practice. This includes achieving qualifications based on specific WPS (Welding Procedure Specifications) and often requiring compliance with AS/NZS 1796 for occupational safety and health. The complexity of these standards means that a welder must possess both theoretical knowledge of metallurgy and practical dexterity.</w:t>
      </w:r>
    </w:p>
    <w:p>
      <w:pPr>
        <w:pStyle w:val="BodyText"/>
      </w:pPr>
      <w:r>
        <w:t xml:space="preserve">Recent updates to the National Construction Code (NCC) in New South Wales have placed increased emphasis on the traceability of welding procedures. This has led to a higher demand for welders who are proficient in digital documentation and can utilize smart sensors that monitor weld parameters in real-time, ensuring compliance with insurance and liability requirements.</w:t>
      </w:r>
    </w:p>
    <w:bookmarkEnd w:id="24"/>
    <w:bookmarkStart w:id="25" w:name="the-skills-gap-and-workforce-development"/>
    <w:p>
      <w:pPr>
        <w:pStyle w:val="Heading2"/>
      </w:pPr>
      <w:r>
        <w:t xml:space="preserve">4. The Skills Gap and Workforce Development</w:t>
      </w:r>
    </w:p>
    <w:p>
      <w:pPr>
        <w:pStyle w:val="FirstParagraph"/>
      </w:pPr>
      <w:r>
        <w:t xml:space="preserve">A concerning trend observed in the construction sector across Australia Sydney is the aging workforce of experienced fabricators. As veteran welders retire, there is a noticeable gap in mid-level skilled labor. While automation is increasing, it cannot yet replicate the decision-making capabilities of a human welder when dealing with complex joint geometries found in custom architectural steelwork.</w:t>
      </w:r>
    </w:p>
    <w:p>
      <w:pPr>
        <w:pStyle w:val="BodyText"/>
      </w:pPr>
      <w:r>
        <w:t xml:space="preserve">To address this, vocational education providers (TAFEs) in Sydney are collaborating with industry leaders to create apprenticeship pathways that focus on advanced techniques such as orbital welding and robotic assistance programming. This hybrid skill set—where a welder understands both manual technique and machine operation—is becoming the new gold standard for employment in high-profile Sydney projects.</w:t>
      </w:r>
    </w:p>
    <w:bookmarkEnd w:id="25"/>
    <w:bookmarkStart w:id="26" w:name="X80e2e0c4a92c00828510dbe7cfb291fca98f2d5"/>
    <w:p>
      <w:pPr>
        <w:pStyle w:val="Heading2"/>
      </w:pPr>
      <w:r>
        <w:t xml:space="preserve">5. Technological Integration: The Modern Welder</w:t>
      </w:r>
    </w:p>
    <w:p>
      <w:pPr>
        <w:pStyle w:val="FirstParagraph"/>
      </w:pPr>
      <w:r>
        <w:t xml:space="preserve">The definition of a modern welder is evolving. It is no longer sufficient to simply master MIG, TIG, or Stick welding processes. In Australia Sydney’s advanced manufacturing and infrastructure sectors, welders are increasingly expected to interact with augmented reality (AR) helmets that provide real-time feedback on travel speed and angle.</w:t>
      </w:r>
    </w:p>
    <w:p>
      <w:pPr>
        <w:pStyle w:val="BodyText"/>
      </w:pPr>
      <w:r>
        <w:t xml:space="preserve">Furthermore, non-destructive testing (NDT) is becoming more accessible to field welders. The ability to perform basic ultrasonic testing or magnetic particle inspection allows a welder to self-certify their work before a third-party inspector arrives, streamlining project timelines. This shift requires continuous professional development and investment from employers in Sydney.</w:t>
      </w:r>
    </w:p>
    <w:bookmarkEnd w:id="26"/>
    <w:bookmarkStart w:id="27" w:name="safety-and-sustainability"/>
    <w:p>
      <w:pPr>
        <w:pStyle w:val="Heading2"/>
      </w:pPr>
      <w:r>
        <w:t xml:space="preserve">6. Safety and Sustainability</w:t>
      </w:r>
    </w:p>
    <w:p>
      <w:pPr>
        <w:pStyle w:val="FirstParagraph"/>
      </w:pPr>
      <w:r>
        <w:t xml:space="preserve">Safety remains the cornerstone of welding operations. In the dense urban environment of Australia Sydney, safety protocols extend beyond personal protective equipment (PPE) to include fire prevention in high-rise environments and proper ventilation management in confined spaces.</w:t>
      </w:r>
    </w:p>
    <w:p>
      <w:pPr>
        <w:pStyle w:val="BodyText"/>
      </w:pPr>
      <w:r>
        <w:t xml:space="preserve">Sustainability is also emerging as a key theme. Welders are being trained to minimize spatter and consumable waste. Efficient welding techniques reduce the carbon footprint of construction projects, aligning with Sydney’s broader goals for green building certification (such as Green Star ratings). A skilled welder contributes to sustainability by ensuring long-lasting structures that do not require frequent repair or replacement.</w:t>
      </w:r>
    </w:p>
    <w:bookmarkEnd w:id="27"/>
    <w:bookmarkStart w:id="28" w:name="conclusion"/>
    <w:p>
      <w:pPr>
        <w:pStyle w:val="Heading2"/>
      </w:pPr>
      <w:r>
        <w:t xml:space="preserve">7. Conclusion</w:t>
      </w:r>
    </w:p>
    <w:p>
      <w:pPr>
        <w:pStyle w:val="FirstParagraph"/>
      </w:pPr>
      <w:r>
        <w:t xml:space="preserve">The role of the welder in Australia Sydney is multifaceted, requiring a blend of traditional craftsmanship, scientific understanding of materials, and technological adaptability. As the city continues to grow vertically and horizontally, the integrity of its infrastructure depends on those who hold the torch.</w:t>
      </w:r>
    </w:p>
    <w:p>
      <w:pPr>
        <w:pStyle w:val="BodyText"/>
      </w:pPr>
      <w:r>
        <w:t xml:space="preserve">It is imperative that industry stakeholders—including government bodies, educational institutions, and private contractors—continue to invest in welding education tailored to Sydney’s specific environmental and regulatory landscape. By doing so, we ensure that future generations of welders are equipped not only to build structures but to uphold the highest standards of safety, quality, and innovation in one of the world’s most dynamic construction markets.</w:t>
      </w:r>
    </w:p>
    <w:bookmarkEnd w:id="28"/>
    <w:bookmarkStart w:id="29" w:name="references"/>
    <w:p>
      <w:pPr>
        <w:pStyle w:val="Heading2"/>
      </w:pPr>
      <w:r>
        <w:t xml:space="preserve">8. References</w:t>
      </w:r>
    </w:p>
    <w:p>
      <w:pPr>
        <w:numPr>
          <w:ilvl w:val="0"/>
          <w:numId w:val="1001"/>
        </w:numPr>
        <w:pStyle w:val="Compact"/>
      </w:pPr>
      <w:r>
        <w:t xml:space="preserve">Australian Standard AS/NZS 1554.1: Structural Steel Welding.</w:t>
      </w:r>
    </w:p>
    <w:p>
      <w:pPr>
        <w:numPr>
          <w:ilvl w:val="0"/>
          <w:numId w:val="1001"/>
        </w:numPr>
        <w:pStyle w:val="Compact"/>
      </w:pPr>
      <w:r>
        <w:t xml:space="preserve">National Construction Code (NCC) of Australia, Book One &amp; Two, 2022 Edition.</w:t>
      </w:r>
    </w:p>
    <w:p>
      <w:pPr>
        <w:numPr>
          <w:ilvl w:val="0"/>
          <w:numId w:val="1001"/>
        </w:numPr>
        <w:pStyle w:val="Compact"/>
      </w:pPr>
      <w:r>
        <w:t xml:space="preserve">Sydney Infrastructure Report 2030: Planning for Growth. NSW Government Publications.</w:t>
      </w:r>
    </w:p>
    <w:p>
      <w:pPr>
        <w:numPr>
          <w:ilvl w:val="0"/>
          <w:numId w:val="1001"/>
        </w:numPr>
        <w:pStyle w:val="Compact"/>
      </w:pPr>
      <w:r>
        <w:t xml:space="preserve">Arc Welding in Marine Environments: Corrosion Mitigation Strategies. Journal of Australian Engineering, Vol 45, Issue 3.</w:t>
      </w:r>
    </w:p>
    <w:p>
      <w:pPr>
        <w:numPr>
          <w:ilvl w:val="0"/>
          <w:numId w:val="1001"/>
        </w:numPr>
        <w:pStyle w:val="Compact"/>
      </w:pPr>
      <w:r>
        <w:t xml:space="preserve">Standards Australia. (2021). AS/NZS 1796 Occupational Health and Safety Standards for Construction.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Elevating Standards: The Evolution and Future of Professional Welding in Australia Sydney</dc:title>
  <dc:creator/>
  <dc:language>en</dc:language>
  <cp:keywords/>
  <dcterms:created xsi:type="dcterms:W3CDTF">2026-07-29T18:18:50Z</dcterms:created>
  <dcterms:modified xsi:type="dcterms:W3CDTF">2026-07-29T18:18:50Z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