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Welding</w:t>
      </w:r>
      <w:r>
        <w:t xml:space="preserve"> </w:t>
      </w:r>
      <w:r>
        <w:t xml:space="preserve">Technologies</w:t>
      </w:r>
      <w:r>
        <w:t xml:space="preserve"> </w:t>
      </w:r>
      <w:r>
        <w:t xml:space="preserve">in</w:t>
      </w:r>
      <w:r>
        <w:t xml:space="preserve"> </w:t>
      </w:r>
      <w:r>
        <w:t xml:space="preserve">High-Demand</w:t>
      </w:r>
      <w:r>
        <w:t xml:space="preserve"> </w:t>
      </w:r>
      <w:r>
        <w:t xml:space="preserve">Industrial</w:t>
      </w:r>
      <w:r>
        <w:t xml:space="preserve"> </w:t>
      </w:r>
      <w:r>
        <w:t xml:space="preserve">Hubs:</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China</w:t>
      </w:r>
      <w:r>
        <w:t xml:space="preserve"> </w:t>
      </w:r>
      <w:r>
        <w:t xml:space="preserve">Shanghai</w:t>
      </w:r>
    </w:p>
    <w:bookmarkStart w:id="32" w:name="X798c82c6df1992e8b3f6a9388f8088baa884352"/>
    <w:p>
      <w:pPr>
        <w:pStyle w:val="Heading1"/>
      </w:pPr>
      <w:r>
        <w:t xml:space="preserve">The Evolution and Strategic Implementation of Industrial Welder Systems in Modern Manufacturing Ecosystems</w:t>
      </w:r>
    </w:p>
    <w:p>
      <w:pPr>
        <w:pStyle w:val="FirstParagraph"/>
      </w:pPr>
      <w:r>
        <w:t xml:space="preserve">Author Name</w:t>
      </w:r>
      <w:r>
        <w:br/>
      </w:r>
      <w:r>
        <w:t xml:space="preserve">Institute of Advanced Manufacturing Engineering</w:t>
      </w:r>
      <w:r>
        <w:br/>
      </w:r>
      <w:r>
        <w:rPr>
          <w:iCs/>
          <w:i/>
        </w:rPr>
        <w:t xml:space="preserve">Paper for the International Conference on Industrial Automation and Robotics</w:t>
      </w:r>
    </w:p>
    <w:bookmarkStart w:id="20" w:name="abstract"/>
    <w:p>
      <w:pPr>
        <w:pStyle w:val="Heading3"/>
      </w:pPr>
      <w:r>
        <w:t xml:space="preserve">Abstract</w:t>
      </w:r>
    </w:p>
    <w:p>
      <w:pPr>
        <w:pStyle w:val="FirstParagraph"/>
      </w:pPr>
      <w:r>
        <w:t xml:space="preserve">This paper examines the critical role of advanced welding technologies in contemporary heavy industry, with a specific focus on the rapid industrialization occurring within China Shanghai. As global supply chains shift towards high-efficiency manufacturing hubs, the demand for precision, speed, and safety in welding operations has reached unprecedented levels. This study analyzes current trends in automated</w:t>
      </w:r>
      <w:r>
        <w:t xml:space="preserve"> </w:t>
      </w:r>
      <w:r>
        <w:rPr>
          <w:bCs/>
          <w:b/>
        </w:rPr>
        <w:t xml:space="preserve">Welder</w:t>
      </w:r>
      <w:r>
        <w:t xml:space="preserve"> </w:t>
      </w:r>
      <w:r>
        <w:t xml:space="preserve">integration, regulatory frameworks established by local authorities in China Shanghai, and the economic impact of adopting next-generation joining technologies. The findings suggest that while technological adoption is accelerating, significant challenges regarding skilled labor training and infrastructure standardization remain.</w:t>
      </w:r>
    </w:p>
    <w:bookmarkEnd w:id="20"/>
    <w:bookmarkStart w:id="21" w:name="introduction"/>
    <w:p>
      <w:pPr>
        <w:pStyle w:val="Heading2"/>
      </w:pPr>
      <w:r>
        <w:t xml:space="preserve">1. Introduction</w:t>
      </w:r>
    </w:p>
    <w:p>
      <w:pPr>
        <w:pStyle w:val="FirstParagraph"/>
      </w:pPr>
      <w:r>
        <w:t xml:space="preserve">The manufacturing landscape has undergone a radical transformation over the past two decades, driven by the imperative for higher productivity and stricter quality control standards. Among various fabrication processes, welding remains one of the most fundamental techniques used in shipbuilding, bridge construction, automotive assembly, and pressure vessel manufacturing. However, traditional manual methods are increasingly being supplemented or replaced by sophisticated robotic systems and automated</w:t>
      </w:r>
      <w:r>
        <w:t xml:space="preserve"> </w:t>
      </w:r>
      <w:r>
        <w:rPr>
          <w:bCs/>
          <w:b/>
        </w:rPr>
        <w:t xml:space="preserve">Welder</w:t>
      </w:r>
      <w:r>
        <w:t xml:space="preserve"> </w:t>
      </w:r>
      <w:r>
        <w:t xml:space="preserve">units to meet the rigorous demands of modern industry.</w:t>
      </w:r>
    </w:p>
    <w:p>
      <w:pPr>
        <w:pStyle w:val="BodyText"/>
      </w:pPr>
      <w:r>
        <w:t xml:space="preserve">This paper specifically addresses the context of China Shanghai, a city that serves as a global epicenter for commerce, finance, technology, and manufacturing. Located on the eastern coast of China at the mouth of the Yangtze River, China Shanghai hosts some of the world’s busiest ports and largest heavy industry zones. The unique industrial ecosystem in this region presents distinct challenges and opportunities for welding technology providers. This research aims to evaluate how specific welding innovations are being deployed within this high-pressure environment.</w:t>
      </w:r>
    </w:p>
    <w:bookmarkEnd w:id="21"/>
    <w:bookmarkStart w:id="24" w:name="X1824afcd3cd4c98cdf74b2162cb7c82595fce0d"/>
    <w:p>
      <w:pPr>
        <w:pStyle w:val="Heading2"/>
      </w:pPr>
      <w:r>
        <w:t xml:space="preserve">2. Technological Paradigms in Modern Welding</w:t>
      </w:r>
    </w:p>
    <w:bookmarkStart w:id="22" w:name="shift-from-manual-to-automated-systems"/>
    <w:p>
      <w:pPr>
        <w:pStyle w:val="Heading3"/>
      </w:pPr>
      <w:r>
        <w:t xml:space="preserve">2.1 Shift from Manual to Automated Systems</w:t>
      </w:r>
    </w:p>
    <w:p>
      <w:pPr>
        <w:pStyle w:val="FirstParagraph"/>
      </w:pPr>
      <w:r>
        <w:t xml:space="preserve">The traditional image of the welder, working independently with basic protective gear, is evolving into a scenario where human operators supervise complex robotic cells. In China Shanghai, many state-owned enterprises and private manufacturers are investing heavily in Industry 4.0 technologies. This shift involves the integration of Artificial Intelligence (AI) and Internet of Things (IoT) sensors into every</w:t>
      </w:r>
      <w:r>
        <w:t xml:space="preserve"> </w:t>
      </w:r>
      <w:r>
        <w:rPr>
          <w:bCs/>
          <w:b/>
        </w:rPr>
        <w:t xml:space="preserve">Welder</w:t>
      </w:r>
      <w:r>
        <w:t xml:space="preserve"> </w:t>
      </w:r>
      <w:r>
        <w:t xml:space="preserve">unit on the assembly line.</w:t>
      </w:r>
    </w:p>
    <w:p>
      <w:pPr>
        <w:pStyle w:val="BodyText"/>
      </w:pPr>
      <w:r>
        <w:t xml:space="preserve">Automated systems offer consistent weld quality, reduced material waste, and enhanced safety profiles by removing humans from hazardous environments characterized by intense heat, UV radiation, and toxic fumes. The precision afforded by computer-controlled</w:t>
      </w:r>
      <w:r>
        <w:t xml:space="preserve"> </w:t>
      </w:r>
      <w:r>
        <w:rPr>
          <w:bCs/>
          <w:b/>
        </w:rPr>
        <w:t xml:space="preserve">Welder</w:t>
      </w:r>
      <w:r>
        <w:t xml:space="preserve"> </w:t>
      </w:r>
      <w:r>
        <w:t xml:space="preserve">mechanisms allows for tolerances that are impossible to achieve through manual labor alone.</w:t>
      </w:r>
    </w:p>
    <w:bookmarkEnd w:id="22"/>
    <w:bookmarkStart w:id="23" w:name="X0ae8500540a7eb186b91dd1e6620f7f2b7fc595"/>
    <w:p>
      <w:pPr>
        <w:pStyle w:val="Heading3"/>
      </w:pPr>
      <w:r>
        <w:t xml:space="preserve">2.2 Advanced Materials and Welding Techniques</w:t>
      </w:r>
    </w:p>
    <w:p>
      <w:pPr>
        <w:pStyle w:val="FirstParagraph"/>
      </w:pPr>
      <w:r>
        <w:t xml:space="preserve">The development of new alloy materials used in high-speed rail construction and aerospace components within the China Shanghai region necessitates advanced welding techniques such as Laser Hybrid Welding and Friction Stir Welding (FSW). These methods provide deeper penetration profiles with minimal thermal distortion, which is critical for maintaining the structural integrity of large-scale infrastructure projects prevalent in this megacity.</w:t>
      </w:r>
    </w:p>
    <w:bookmarkEnd w:id="23"/>
    <w:bookmarkEnd w:id="24"/>
    <w:bookmarkStart w:id="27" w:name="X447a32991077a59806ebb302f25b4160bf3cdfd"/>
    <w:p>
      <w:pPr>
        <w:pStyle w:val="Heading2"/>
      </w:pPr>
      <w:r>
        <w:t xml:space="preserve">3. The Contextual Importance of China Shanghai</w:t>
      </w:r>
    </w:p>
    <w:p>
      <w:pPr>
        <w:pStyle w:val="FirstParagraph"/>
      </w:pPr>
      <w:r>
        <w:t xml:space="preserve">The choice to focus on China Shanghai is not arbitrary. As a global financial hub and a manufacturing powerhouse, the region serves as a barometer for technological adoption across Asia and the world. The sheer density of industrial activity in areas like Baoshan District, home to major steel production facilities, creates an urgent need for efficient joining solutions.</w:t>
      </w:r>
    </w:p>
    <w:bookmarkStart w:id="25" w:name="regulatory-environment"/>
    <w:p>
      <w:pPr>
        <w:pStyle w:val="Heading3"/>
      </w:pPr>
      <w:r>
        <w:t xml:space="preserve">3.1 Regulatory Environment</w:t>
      </w:r>
    </w:p>
    <w:p>
      <w:pPr>
        <w:pStyle w:val="FirstParagraph"/>
      </w:pPr>
      <w:r>
        <w:t xml:space="preserve">The local government in China Shanghai has implemented stringent environmental regulations regarding industrial emissions and worker safety. These policies directly influence the type of</w:t>
      </w:r>
      <w:r>
        <w:t xml:space="preserve"> </w:t>
      </w:r>
      <w:r>
        <w:rPr>
          <w:bCs/>
          <w:b/>
        </w:rPr>
        <w:t xml:space="preserve">Welder</w:t>
      </w:r>
      <w:r>
        <w:t xml:space="preserve"> </w:t>
      </w:r>
      <w:r>
        <w:t xml:space="preserve">technology that can be deployed. For instance, there is a strong push towards "clean welding" technologies that minimize smoke and particulate matter output. Companies operating in this region must ensure their equipment complies with both national standards set by Beijing and local ordinances enforced in China Shanghai.</w:t>
      </w:r>
    </w:p>
    <w:bookmarkEnd w:id="25"/>
    <w:bookmarkStart w:id="26" w:name="infrastructure-demands"/>
    <w:p>
      <w:pPr>
        <w:pStyle w:val="Heading3"/>
      </w:pPr>
      <w:r>
        <w:t xml:space="preserve">3.2 Infrastructure Demands</w:t>
      </w:r>
    </w:p>
    <w:p>
      <w:pPr>
        <w:pStyle w:val="FirstParagraph"/>
      </w:pPr>
      <w:r>
        <w:t xml:space="preserve">The continuous expansion of the Shanghai Metro system, the construction of new offshore wind farms, and the maintenance of aging port infrastructure require reliable, high-capacity welding services. The logistical complexity involved in moving materials and equipment within this densely populated metropolis further emphasizes the need for compact yet powerful automated</w:t>
      </w:r>
      <w:r>
        <w:t xml:space="preserve"> </w:t>
      </w:r>
      <w:r>
        <w:rPr>
          <w:bCs/>
          <w:b/>
        </w:rPr>
        <w:t xml:space="preserve">Welder</w:t>
      </w:r>
      <w:r>
        <w:t xml:space="preserve"> </w:t>
      </w:r>
      <w:r>
        <w:t xml:space="preserve">solutions that can operate efficiently in confined spaces.</w:t>
      </w:r>
    </w:p>
    <w:bookmarkEnd w:id="26"/>
    <w:bookmarkEnd w:id="27"/>
    <w:bookmarkStart w:id="28" w:name="challenges-and-barriers-to-adoption"/>
    <w:p>
      <w:pPr>
        <w:pStyle w:val="Heading2"/>
      </w:pPr>
      <w:r>
        <w:t xml:space="preserve">4. Challenges and Barriers to Adoption</w:t>
      </w:r>
    </w:p>
    <w:p>
      <w:pPr>
        <w:pStyle w:val="FirstParagraph"/>
      </w:pPr>
      <w:r>
        <w:t xml:space="preserve">Welder systems.</w:t>
      </w:r>
    </w:p>
    <w:bookmarkEnd w:id="28"/>
    <w:bookmarkStart w:id="29" w:name="economic-and-strategic-implications"/>
    <w:p>
      <w:pPr>
        <w:pStyle w:val="Heading2"/>
      </w:pPr>
      <w:r>
        <w:t xml:space="preserve">5. Economic and Strategic Implications</w:t>
      </w:r>
    </w:p>
    <w:p>
      <w:pPr>
        <w:pStyle w:val="FirstParagraph"/>
      </w:pPr>
      <w:r>
        <w:t xml:space="preserve">The successful implementation of advanced welding technology has profound economic implications. By increasing throughput and reducing defect rates, manufacturers in China Shanghai can enhance their competitiveness in global markets. Moreover, the safety improvements associated with automation reduce insurance premiums and liability risks for employers.</w:t>
      </w:r>
    </w:p>
    <w:bookmarkEnd w:id="29"/>
    <w:bookmarkStart w:id="30" w:name="conclusion"/>
    <w:p>
      <w:pPr>
        <w:pStyle w:val="Heading2"/>
      </w:pPr>
      <w:r>
        <w:t xml:space="preserve">6. Conclusion</w:t>
      </w:r>
    </w:p>
    <w:p>
      <w:pPr>
        <w:pStyle w:val="FirstParagraph"/>
      </w:pPr>
      <w:r>
        <w:t xml:space="preserve">In conclusion, the evolution of welding technology is a critical component of modern industrial development, particularly in dynamic hubs like China Shanghai. The transition from manual techniques to sophisticated automated</w:t>
      </w:r>
      <w:r>
        <w:t xml:space="preserve"> </w:t>
      </w:r>
      <w:r>
        <w:rPr>
          <w:bCs/>
          <w:b/>
        </w:rPr>
        <w:t xml:space="preserve">Welder</w:t>
      </w:r>
      <w:r>
        <w:t xml:space="preserve"> </w:t>
      </w:r>
      <w:r>
        <w:t xml:space="preserve">systems represents more than just a technological upgrade; it signifies a fundamental shift in how industrial value is created and sustained.</w:t>
      </w:r>
    </w:p>
    <w:p>
      <w:pPr>
        <w:pStyle w:val="BodyText"/>
      </w:pPr>
      <w:r>
        <w:t xml:space="preserve">Welder technology are accessible across all tiers of industry.</w:t>
      </w:r>
    </w:p>
    <w:bookmarkEnd w:id="30"/>
    <w:bookmarkStart w:id="31" w:name="references"/>
    <w:p>
      <w:pPr>
        <w:pStyle w:val="Heading2"/>
      </w:pPr>
      <w:r>
        <w:t xml:space="preserve">7. References</w:t>
      </w:r>
    </w:p>
    <w:p>
      <w:pPr>
        <w:pStyle w:val="FirstParagraph"/>
      </w:pPr>
      <w:r>
        <w:t xml:space="preserve">[1] International Institute of Welding. (2023).</w:t>
      </w:r>
      <w:r>
        <w:t xml:space="preserve"> </w:t>
      </w:r>
      <w:r>
        <w:rPr>
          <w:iCs/>
          <w:i/>
        </w:rPr>
        <w:t xml:space="preserve">Trends in Global Automation and Robotics.</w:t>
      </w:r>
    </w:p>
    <w:p>
      <w:pPr>
        <w:pStyle w:val="BodyText"/>
      </w:pPr>
      <w:r>
        <w:t xml:space="preserve">[2] Ministry of Industry and Information Technology, China Shanghai Branch. (2024).</w:t>
      </w:r>
      <w:r>
        <w:t xml:space="preserve"> </w:t>
      </w:r>
      <w:r>
        <w:rPr>
          <w:iCs/>
          <w:i/>
        </w:rPr>
        <w:t xml:space="preserve">Sustainability Guidelines for Heavy Manufacturing.</w:t>
      </w:r>
    </w:p>
    <w:p>
      <w:pPr>
        <w:pStyle w:val="BodyText"/>
      </w:pPr>
      <w:r>
        <w:t xml:space="preserve">[3] Smith, J., &amp; Wang, L. (2023). "The Impact of AI on Welding Quality Control."</w:t>
      </w:r>
      <w:r>
        <w:t xml:space="preserve"> </w:t>
      </w:r>
      <w:r>
        <w:rPr>
          <w:iCs/>
          <w:i/>
        </w:rPr>
        <w:t xml:space="preserve">Journal of Advanced Manufacturing Engineering</w:t>
      </w:r>
      <w:r>
        <w:t xml:space="preserve">, 15(4), 112-129.</w:t>
      </w:r>
    </w:p>
    <w:p>
      <w:pPr>
        <w:pStyle w:val="BodyText"/>
      </w:pPr>
      <w:r>
        <w:t xml:space="preserve">[4] Zhang, Y. (2024).</w:t>
      </w:r>
      <w:r>
        <w:t xml:space="preserve"> </w:t>
      </w:r>
      <w:r>
        <w:rPr>
          <w:iCs/>
          <w:i/>
        </w:rPr>
        <w:t xml:space="preserve">Economic Analysis of Industrial Upgrading in the Yangtze River Delta.</w:t>
      </w:r>
      <w:r>
        <w:t xml:space="preserve"> </w:t>
      </w:r>
      <w:r>
        <w:t xml:space="preserve">Shanghai University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Welding Technologies in High-Demand Industrial Hubs: A Case Study on China Shanghai</dc:title>
  <dc:creator/>
  <dc:language>en</dc:language>
  <cp:keywords/>
  <dcterms:created xsi:type="dcterms:W3CDTF">2026-07-29T10:18:24Z</dcterms:created>
  <dcterms:modified xsi:type="dcterms:W3CDTF">2026-07-29T10:18:24Z</dcterms:modified>
</cp:coreProperties>
</file>

<file path=docProps/custom.xml><?xml version="1.0" encoding="utf-8"?>
<Properties xmlns="http://schemas.openxmlformats.org/officeDocument/2006/custom-properties" xmlns:vt="http://schemas.openxmlformats.org/officeDocument/2006/docPropsVTypes"/>
</file>