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Welder</w:t>
      </w:r>
      <w:r>
        <w:t xml:space="preserve"> </w:t>
      </w:r>
      <w:r>
        <w:t xml:space="preserve">Proficiency</w:t>
      </w:r>
      <w:r>
        <w:t xml:space="preserve"> </w:t>
      </w:r>
      <w:r>
        <w:t xml:space="preserve">in</w:t>
      </w:r>
      <w:r>
        <w:t xml:space="preserve"> </w:t>
      </w:r>
      <w:r>
        <w:t xml:space="preserve">the</w:t>
      </w:r>
      <w:r>
        <w:t xml:space="preserve"> </w:t>
      </w:r>
      <w:r>
        <w:t xml:space="preserve">Industrial</w:t>
      </w:r>
      <w:r>
        <w:t xml:space="preserve"> </w:t>
      </w:r>
      <w:r>
        <w:t xml:space="preserve">Hub</w:t>
      </w:r>
      <w:r>
        <w:t xml:space="preserve"> </w:t>
      </w:r>
      <w:r>
        <w:t xml:space="preserve">of</w:t>
      </w:r>
      <w:r>
        <w:t xml:space="preserve"> </w:t>
      </w:r>
      <w:r>
        <w:t xml:space="preserve">Colombia</w:t>
      </w:r>
      <w:r>
        <w:t xml:space="preserve"> </w:t>
      </w:r>
      <w:r>
        <w:t xml:space="preserve">Bogotá</w:t>
      </w:r>
    </w:p>
    <w:bookmarkStart w:id="28" w:name="X71124f2584ce6e435599d61dce4f87fed039ff9"/>
    <w:p>
      <w:pPr>
        <w:pStyle w:val="Heading1"/>
      </w:pPr>
      <w:r>
        <w:t xml:space="preserve">The Strategic Evolution of Welder Proficiency in the Industrial Hub of Colombia Bogotá</w:t>
      </w:r>
    </w:p>
    <w:p>
      <w:pPr>
        <w:pStyle w:val="FirstParagraph"/>
      </w:pPr>
      <w:r>
        <w:rPr>
          <w:bCs/>
          <w:b/>
        </w:rPr>
        <w:t xml:space="preserve">Author:</w:t>
      </w:r>
      <w:r>
        <w:br/>
      </w:r>
      <w:r>
        <w:t xml:space="preserve">Alexander Rivera, Ph.D.</w:t>
      </w:r>
      <w:r>
        <w:br/>
      </w:r>
      <w:r>
        <w:t xml:space="preserve">Institute of Advanced Manufacturing Studies</w:t>
      </w:r>
      <w:r>
        <w:br/>
      </w:r>
      <w:r>
        <w:t xml:space="preserve">Bogotá, Colombia</w:t>
      </w:r>
    </w:p>
    <w:bookmarkStart w:id="20" w:name="abstract"/>
    <w:p>
      <w:pPr>
        <w:pStyle w:val="Heading2"/>
      </w:pPr>
      <w:r>
        <w:t xml:space="preserve">Abstract</w:t>
      </w:r>
    </w:p>
    <w:p>
      <w:pPr>
        <w:pStyle w:val="FirstParagraph"/>
      </w:pPr>
      <w:r>
        <w:t xml:space="preserve">This paper examines the critical role of the modern Welder within the rapidly expanding industrial sector of Colombia Bogotá. As the capital city transforms into a central logistics and manufacturing hub in Latin America, the demand for high-precision welding technologies has surged. This study analyzes current training methodologies, safety standards, and technological adaptations required for Welders operating in this specific geographic and economic context. The findings suggest that integrating digital literacy with traditional artisanal skills is essential for maintaining competitiveness in global supply chains.</w:t>
      </w:r>
    </w:p>
    <w:p>
      <w:pPr>
        <w:pStyle w:val="BodyText"/>
      </w:pPr>
      <w:r>
        <w:rPr>
          <w:bCs/>
          <w:b/>
        </w:rPr>
        <w:t xml:space="preserve">Keywords:</w:t>
      </w:r>
      <w:r>
        <w:t xml:space="preserve"> </w:t>
      </w:r>
      <w:r>
        <w:t xml:space="preserve">Welder Skills, Industrial Safety, Colombia Bogotá Manufacturing, Technical Education, Arc Technology.</w:t>
      </w:r>
    </w:p>
    <w:bookmarkEnd w:id="20"/>
    <w:bookmarkStart w:id="21" w:name="introduction"/>
    <w:p>
      <w:pPr>
        <w:pStyle w:val="Heading2"/>
      </w:pPr>
      <w:r>
        <w:t xml:space="preserve">1. Introduction</w:t>
      </w:r>
    </w:p>
    <w:p>
      <w:pPr>
        <w:pStyle w:val="FirstParagraph"/>
      </w:pPr>
      <w:r>
        <w:t xml:space="preserve">The industrial landscape of South America is undergoing a profound transformation, with Colombia Bogotá positioned at the epicenter of this shift. As a metropolitan area boasting one of the highest concentrations of industrial parks in the region, Bogotá serves as the primary gateway for foreign direct investment into Colombia. Central to this economic engine is skilled labor, specifically tradespeople capable of executing complex structural and mechanical joins. Among these professionals, the Welder stands out as a pivotal figure whose proficiency directly influences product quality, structural integrity, and operational safety.</w:t>
      </w:r>
    </w:p>
    <w:p>
      <w:pPr>
        <w:pStyle w:val="BodyText"/>
      </w:pPr>
      <w:r>
        <w:t xml:space="preserve">Historically, welding in Colombia was viewed through the lens of manual craftsmanship. However, the modern industrial requirements in Colombia Bogotá demand a paradigm shift. The convergence of automotive assembly plants, construction mega-projects like the TransMilenio expansion, and aerospace component manufacturing requires a Welder who is not only physically skilled but also technologically adept. This paper argues that to sustain economic growth in Colombia Bogotá, there must be a strategic emphasis on upskilling the Welder workforce through rigorous certification programs and continuous technological adoption.</w:t>
      </w:r>
    </w:p>
    <w:bookmarkEnd w:id="21"/>
    <w:bookmarkStart w:id="22" w:name="Xced514a186dc9d46fc548e4d5e29168c57ee1c6"/>
    <w:p>
      <w:pPr>
        <w:pStyle w:val="Heading2"/>
      </w:pPr>
      <w:r>
        <w:t xml:space="preserve">2. The Geographical and Economic Context of Colombia Bogotá</w:t>
      </w:r>
    </w:p>
    <w:p>
      <w:pPr>
        <w:pStyle w:val="FirstParagraph"/>
      </w:pPr>
      <w:r>
        <w:t xml:space="preserve">Bogotá’s altitude, sitting at approximately 2,640 meters above sea level, presents unique challenges for welding processes. The lower atmospheric pressure affects the shielding gas dynamics in Gas Metal Arc Welding (GMAW) and Tungsten Inert Gas (GTAW) processes. For a professional Welder operating in this region, understanding these environmental variables is not optional; it is a fundamental technical requirement. Deviations from standard parameters due to altitude can lead to porosity, lack of fusion, and structural failures.</w:t>
      </w:r>
    </w:p>
    <w:p>
      <w:pPr>
        <w:pStyle w:val="BodyText"/>
      </w:pPr>
      <w:r>
        <w:t xml:space="preserve">Furthermore, the economic zones surrounding Colombia Bogotá, such as Usme and La Salitre industrial corridors, are experiencing a surge in demand for qualified technicians. Local industries are increasingly competing with international markets that demand adherence to American Society for Mechanical Engineers (ASME) and American Welding Society (AWS) standards. Consequently, the profile of the ideal Welder in Colombia Bogotá is evolving from a simple operator to a quality control specialist who understands metallurgy, blueprint reading, and digital inspection tools.</w:t>
      </w:r>
    </w:p>
    <w:bookmarkEnd w:id="22"/>
    <w:bookmarkStart w:id="23" w:name="Xe45d7812e777baabacd6cbbacc0977ccd85ed57"/>
    <w:p>
      <w:pPr>
        <w:pStyle w:val="Heading2"/>
      </w:pPr>
      <w:r>
        <w:t xml:space="preserve">3. Technological Integration and Process Adaptation</w:t>
      </w:r>
    </w:p>
    <w:p>
      <w:pPr>
        <w:pStyle w:val="FirstParagraph"/>
      </w:pPr>
      <w:r>
        <w:t xml:space="preserve">The integration of automation has reached the Colombian industrial sector. While full robotics are common in large automotive facilities in the Bogotá region, semi-automated processes require human oversight by skilled Welders. These professionals must now interface with computer-numerical-control (CNC) plasma cutters and robotic welding arms. The role of the Welder has thus expanded to include programming basics, maintenance diagnostics, and precision calibration.</w:t>
      </w:r>
    </w:p>
    <w:p>
      <w:pPr>
        <w:pStyle w:val="BodyText"/>
      </w:pPr>
      <w:r>
        <w:t xml:space="preserve">In addition to automation, new materials are entering the manufacturing floor in Colombia Bogotá. The construction industry is increasingly utilizing high-strength low-alloy (HSLA) steels and aluminum alloys for lightweight structures suitable for the city’s topographical challenges. A competent Welder must possess specialized knowledge in joining these dissimilar metals, requiring specific heat input controls and filler material selections that differ significantly from traditional carbon steel applications.</w:t>
      </w:r>
    </w:p>
    <w:bookmarkEnd w:id="23"/>
    <w:bookmarkStart w:id="24" w:name="Xe9d6d29d88377fe6e944beba4fbcf13d112d8cc"/>
    <w:p>
      <w:pPr>
        <w:pStyle w:val="Heading2"/>
      </w:pPr>
      <w:r>
        <w:t xml:space="preserve">4. Safety Standards and Regulatory Compliance</w:t>
      </w:r>
    </w:p>
    <w:p>
      <w:pPr>
        <w:pStyle w:val="FirstParagraph"/>
      </w:pPr>
      <w:r>
        <w:t xml:space="preserve">Safety remains the paramount concern for any industrial operation. In Colombia Bogotá, regulatory bodies such as the Ministry of Labor enforce strict guidelines regarding occupational health and safety (OH&amp;S). For the Welder, this means rigorous compliance with personal protective equipment (PPE) standards, ventilation requirements in confined spaces common in urban infrastructure projects, and fire prevention protocols.</w:t>
      </w:r>
    </w:p>
    <w:p>
      <w:pPr>
        <w:pStyle w:val="BodyText"/>
      </w:pPr>
      <w:r>
        <w:t xml:space="preserve">The psychological aspect of safety culture is also critical. In many traditional workshops in Colombia, there has been a hesitation to report minor injuries or unsafe conditions due to fear of job loss. Modern training programs are addressing this by fostering a proactive safety culture where Welders are empowered to halt operations if risks are detected. This shift is vital for reducing workplace accidents and ensuring long-term employee retention in the competitive market of Colombia Bogotá.</w:t>
      </w:r>
    </w:p>
    <w:bookmarkEnd w:id="24"/>
    <w:bookmarkStart w:id="25" w:name="educational-pathways-and-certification"/>
    <w:p>
      <w:pPr>
        <w:pStyle w:val="Heading2"/>
      </w:pPr>
      <w:r>
        <w:t xml:space="preserve">5. Educational Pathways and Certification</w:t>
      </w:r>
    </w:p>
    <w:p>
      <w:pPr>
        <w:pStyle w:val="FirstParagraph"/>
      </w:pPr>
      <w:r>
        <w:t xml:space="preserve">The bridge between theoretical knowledge and practical application is built through technical education centers such as SENA (Servicio Nacional de Aprendizaje) and specialized private institutes located throughout Colombia Bogotá. These institutions are currently revising their curricula to include digital modules on welding simulation software. By using virtual reality (VR) headsets, students can practice complex welds in a risk-free environment before handling real electrodes.</w:t>
      </w:r>
    </w:p>
    <w:p>
      <w:pPr>
        <w:pStyle w:val="BodyText"/>
      </w:pPr>
      <w:r>
        <w:t xml:space="preserve">Certification remains the gold standard for verifying competency. Welders seeking employment in multinational corporations operating in Colombia Bogotá must often hold AWS D1.1 structural welding certifications or ISO 9606 qualification tests. The local educational ecosystem is increasingly partnering with these international bodies to ensure that graduates are immediately employable and compliant with global standards.</w:t>
      </w:r>
    </w:p>
    <w:bookmarkEnd w:id="25"/>
    <w:bookmarkStart w:id="26" w:name="conclusion"/>
    <w:p>
      <w:pPr>
        <w:pStyle w:val="Heading2"/>
      </w:pPr>
      <w:r>
        <w:t xml:space="preserve">6. Conclusion</w:t>
      </w:r>
    </w:p>
    <w:p>
      <w:pPr>
        <w:pStyle w:val="FirstParagraph"/>
      </w:pPr>
      <w:r>
        <w:t xml:space="preserve">In conclusion, the role of the Welder in Colombia Bogotá is undergoing a significant transformation driven by technological advancement, environmental challenges, and global economic integration. The capital city’s industrial growth depends heavily on a workforce that can adapt to high-altitude welding conditions and utilize modern automation tools. To maintain its status as a leading industrial hub, Colombia must continue to invest in the professional development of its Welders. This involves not only technical training but also fostering a culture of safety and continuous improvement. By prioritizing these aspects, Colombia Bogotá can ensure that its industrial sector remains robust, competitive, and capable of meeting the demanding standards of the 21st-century global market.</w:t>
      </w:r>
    </w:p>
    <w:bookmarkEnd w:id="26"/>
    <w:bookmarkStart w:id="27" w:name="references"/>
    <w:p>
      <w:pPr>
        <w:pStyle w:val="Heading2"/>
      </w:pPr>
      <w:r>
        <w:t xml:space="preserve">References</w:t>
      </w:r>
    </w:p>
    <w:p>
      <w:pPr>
        <w:numPr>
          <w:ilvl w:val="0"/>
          <w:numId w:val="1001"/>
        </w:numPr>
        <w:pStyle w:val="Compact"/>
      </w:pPr>
      <w:r>
        <w:t xml:space="preserve">American Welding Society. (2023). *AWS Standards for Structural Welding*. Miami: AWS Publications.</w:t>
      </w:r>
    </w:p>
    <w:p>
      <w:pPr>
        <w:numPr>
          <w:ilvl w:val="0"/>
          <w:numId w:val="1001"/>
        </w:numPr>
        <w:pStyle w:val="Compact"/>
      </w:pPr>
      <w:r>
        <w:t xml:space="preserve">Government of Colombia. (2024). *Industrial Policy Framework for Bogotá Metropolitan Area*. Bogotá: Ministry of Commerce, Industry and Tourism.</w:t>
      </w:r>
    </w:p>
    <w:p>
      <w:pPr>
        <w:numPr>
          <w:ilvl w:val="0"/>
          <w:numId w:val="1001"/>
        </w:numPr>
        <w:pStyle w:val="Compact"/>
      </w:pPr>
      <w:r>
        <w:t xml:space="preserve">Pérez, J., &amp; Gómez, L. (2023). "Altitude Effects on GMAW Processes in the Andes." *Journal of Colombian Engineering*, 15(2), 45-60.</w:t>
      </w:r>
    </w:p>
    <w:p>
      <w:pPr>
        <w:numPr>
          <w:ilvl w:val="0"/>
          <w:numId w:val="1001"/>
        </w:numPr>
        <w:pStyle w:val="Compact"/>
      </w:pPr>
      <w:r>
        <w:t xml:space="preserve">Servicio Nacional de Aprendizaje (SENA). (2024). *Technical Training Reports: Welding Sector Analysis*. Bogotá: SENA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Welder Proficiency in the Industrial Hub of Colombia Bogotá</dc:title>
  <dc:creator/>
  <dc:language>en</dc:language>
  <cp:keywords/>
  <dcterms:created xsi:type="dcterms:W3CDTF">2026-07-29T16:18:37Z</dcterms:created>
  <dcterms:modified xsi:type="dcterms:W3CDTF">2026-07-29T16:18:37Z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