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Welding</w:t>
      </w:r>
      <w:r>
        <w:t xml:space="preserve"> </w:t>
      </w:r>
      <w:r>
        <w:t xml:space="preserve">Technology</w:t>
      </w:r>
      <w:r>
        <w:t xml:space="preserve"> </w:t>
      </w:r>
      <w:r>
        <w:t xml:space="preserve">and</w:t>
      </w:r>
      <w:r>
        <w:t xml:space="preserve"> </w:t>
      </w:r>
      <w:r>
        <w:t xml:space="preserve">Workforce</w:t>
      </w:r>
      <w:r>
        <w:t xml:space="preserve"> </w:t>
      </w:r>
      <w:r>
        <w:t xml:space="preserve">Development</w:t>
      </w:r>
      <w:r>
        <w:t xml:space="preserve"> </w:t>
      </w:r>
      <w:r>
        <w:t xml:space="preserve">in</w:t>
      </w:r>
      <w:r>
        <w:t xml:space="preserve"> </w:t>
      </w:r>
      <w:r>
        <w:t xml:space="preserve">Colombia</w:t>
      </w:r>
      <w:r>
        <w:t xml:space="preserve"> </w:t>
      </w:r>
      <w:r>
        <w:t xml:space="preserve">Medellín</w:t>
      </w:r>
    </w:p>
    <w:bookmarkStart w:id="28" w:name="X81682156a13ece22e1a9be8696dbe01a72a227b"/>
    <w:p>
      <w:pPr>
        <w:pStyle w:val="Heading1"/>
      </w:pPr>
      <w:r>
        <w:t xml:space="preserve">The Strategic Evolution of Welding Technology and Workforce Development in Colombia Medellín</w:t>
      </w:r>
    </w:p>
    <w:p>
      <w:pPr>
        <w:pStyle w:val="FirstParagraph"/>
      </w:pPr>
      <w:r>
        <w:rPr>
          <w:bCs/>
          <w:b/>
        </w:rPr>
        <w:t xml:space="preserve">Author:</w:t>
      </w:r>
      <w:r>
        <w:t xml:space="preserve"> </w:t>
      </w:r>
      <w:r>
        <w:t xml:space="preserve">Technical Review Committee on Industrial Engineering</w:t>
      </w:r>
    </w:p>
    <w:p>
      <w:pPr>
        <w:pStyle w:val="BodyText"/>
      </w:pP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critical role of the Welder profession within the rapidly industrializing landscape of Colombia Medellín. As Medellín transitions from a city historically defined by conflict to a global hub for innovation and manufacturing, the demand for high-precision welding skills has surged. This document analyzes current trends in welding technology adoption, safety standards, and educational initiatives specifically tailored to the Colombian context. We argue that integrating advanced automation with traditional artisanal techniques is essential for sustaining industrial growth in Colombia Medellín. The findings suggest that targeted investments in Welder training programs will yield significant economic returns and enhance regional competitiveness.</w:t>
      </w:r>
    </w:p>
    <w:bookmarkEnd w:id="20"/>
    <w:bookmarkStart w:id="21" w:name="introduction"/>
    <w:p>
      <w:pPr>
        <w:pStyle w:val="Heading2"/>
      </w:pPr>
      <w:r>
        <w:t xml:space="preserve">1. Introduction</w:t>
      </w:r>
    </w:p>
    <w:p>
      <w:pPr>
        <w:pStyle w:val="FirstParagraph"/>
      </w:pPr>
      <w:r>
        <w:t xml:space="preserve">In the early 21st century, Medellín has emerged as one of the most dynamic urban centers in Latin America. Known for its innovative urban planning and robust technological sector, the city serves as a model for sustainable development. However, beneath its digital veneer lies a heavy reliance on traditional industrial sectors such as construction, metallurgy, and manufacturing. At the heart of these industries is a vital workforce: the Welder.</w:t>
      </w:r>
    </w:p>
    <w:p>
      <w:pPr>
        <w:pStyle w:val="BodyText"/>
      </w:pPr>
      <w:r>
        <w:t xml:space="preserve">The role of the Welder in Colombia Medellín is not merely that of a laborer joining metal components; it is that of an engineer’s right hand, ensuring structural integrity in bridges, skyscrapers, and industrial machinery. As global supply chains become more complex, the precision required from every Welder has increased exponentially. This paper explores how the specific geographic and economic conditions of Colombia Medellín necessitate a unique approach to welding education and practice.</w:t>
      </w:r>
    </w:p>
    <w:bookmarkEnd w:id="21"/>
    <w:bookmarkStart w:id="22" w:name="economic-context"/>
    <w:p>
      <w:pPr>
        <w:pStyle w:val="Heading2"/>
      </w:pPr>
      <w:r>
        <w:t xml:space="preserve">2. The Industrial Context of Colombia Medellín</w:t>
      </w:r>
    </w:p>
    <w:p>
      <w:pPr>
        <w:pStyle w:val="FirstParagraph"/>
      </w:pPr>
      <w:r>
        <w:t xml:space="preserve">To understand the significance of welding in this region, one must first appreciate the industrial ecosystem of Colombia Medellín. The Antioquia department, where Medellín is located, has a long-standing history in textiles and fashion but has recently diversified into automotive parts manufacturing, aerospace components, and heavy construction.</w:t>
      </w:r>
    </w:p>
    <w:p>
      <w:pPr>
        <w:pStyle w:val="BodyText"/>
      </w:pPr>
      <w:r>
        <w:t xml:space="preserve">Infrastructure projects such as the expansion of the Metrocable system and various highway expansions require extensive structural steelwork. In this context, a skilled Welder is indispensable. The climate of Colombia Medellín, characterized by mild temperatures year-round but significant humidity variations, presents specific challenges for welding materials. Corrosion prevention and material compatibility are primary concerns that dictate the methods used by local professionals.</w:t>
      </w:r>
    </w:p>
    <w:p>
      <w:pPr>
        <w:pStyle w:val="BodyText"/>
      </w:pPr>
      <w:r>
        <w:t xml:space="preserve">Furthermore, the push for "Industry 4.0" in Colombia has led to increased automation in factories located within Medellín’s industrial parks. While this reduces the need for manual labor in repetitive tasks, it simultaneously increases the demand for Welders who can program, maintain, and oversee robotic welding cells. This hybrid requirement creates a new category of worker: the technologically proficient Welder.</w:t>
      </w:r>
    </w:p>
    <w:bookmarkEnd w:id="22"/>
    <w:bookmarkStart w:id="23" w:name="technological-shifts"/>
    <w:p>
      <w:pPr>
        <w:pStyle w:val="Heading2"/>
      </w:pPr>
      <w:r>
        <w:t xml:space="preserve">3. Technological Shifts in Welding Practices</w:t>
      </w:r>
    </w:p>
    <w:p>
      <w:pPr>
        <w:pStyle w:val="FirstParagraph"/>
      </w:pPr>
      <w:r>
        <w:t xml:space="preserve">The evolution of welding technology in Colombia Medellín reflects a broader global trend toward efficiency and sustainability. Traditional Shielded Metal Arc Welding (SMAW) remains prevalent in construction sites due to its portability and low equipment cost. However, there is a marked shift toward Gas Metal Arc Welding (GMAW/MIG) and Tungsten Inert Gas (TIG) welding in manufacturing settings where precision is paramount.</w:t>
      </w:r>
    </w:p>
    <w:p>
      <w:pPr>
        <w:pStyle w:val="BodyText"/>
      </w:pPr>
      <w:r>
        <w:t xml:space="preserve">Recent studies conducted in technical institutes across Colombia Medellín indicate that the adoption of laser welding and friction stir welding technologies, while still niche, is growing rapidly among export-oriented companies. These methods offer superior joint strength and minimal thermal distortion, which are critical for high-value exports to North American and European markets.</w:t>
      </w:r>
    </w:p>
    <w:p>
      <w:pPr>
        <w:pStyle w:val="BodyText"/>
      </w:pPr>
      <w:r>
        <w:t xml:space="preserve">Moreover, digital integration is reshaping the role of the Welder. Smart helmets equipped with heads-up displays (HUD) that provide real-time data on arc stability and temperature are beginning to appear in advanced facilities in Medellín. These tools empower the Welder with immediate feedback, reducing defects and rework rates. This technological augmentation ensures that human skill remains central, even as machines take over manual dexterity tasks.</w:t>
      </w:r>
    </w:p>
    <w:bookmarkEnd w:id="23"/>
    <w:bookmarkStart w:id="24" w:name="challenges"/>
    <w:p>
      <w:pPr>
        <w:pStyle w:val="Heading2"/>
      </w:pPr>
      <w:r>
        <w:t xml:space="preserve">4. Challenges Facing the Workforce</w:t>
      </w:r>
    </w:p>
    <w:p>
      <w:pPr>
        <w:pStyle w:val="FirstParagraph"/>
      </w:pPr>
      <w:r>
        <w:t xml:space="preserve">Despite these advancements, significant challenges persist for the Welder community in Colombia Medellín. One of the primary issues is the skills gap. While there is an abundance of general labor, there is a scarcity of certified specialists capable of performing underwater welding or aerospace-grade titanium welding.</w:t>
      </w:r>
    </w:p>
    <w:p>
      <w:pPr>
        <w:pStyle w:val="BodyText"/>
      </w:pPr>
      <w:r>
        <w:t xml:space="preserve">Safety remains another critical concern. Despite improvements in regulations, occupational accidents involving burns, eye injuries from arc flash, and inhalation hazards continue to occur in smaller workshops that lack proper ventilation and protective equipment. The stigma associated with manual labor often discourages younger generations from entering the trade, viewing it as obsolete rather than a high-tech profession.</w:t>
      </w:r>
    </w:p>
    <w:p>
      <w:pPr>
        <w:pStyle w:val="BodyText"/>
      </w:pPr>
      <w:r>
        <w:t xml:space="preserve">Additionally, the informal economy poses a threat to professional standards. Many small-scale repair jobs are performed by untrained individuals using substandard methods, which compromises structural safety and damages the reputation of Colombian industrial capabilities internationally.</w:t>
      </w:r>
    </w:p>
    <w:bookmarkEnd w:id="24"/>
    <w:bookmarkStart w:id="25" w:name="education-and-training"/>
    <w:p>
      <w:pPr>
        <w:pStyle w:val="Heading2"/>
      </w:pPr>
      <w:r>
        <w:t xml:space="preserve">5. Educational Initiatives and Future Outlook</w:t>
      </w:r>
    </w:p>
    <w:p>
      <w:pPr>
        <w:pStyle w:val="FirstParagraph"/>
      </w:pPr>
      <w:r>
        <w:t xml:space="preserve">Addressing these challenges requires a coordinated effort between government agencies, educational institutions, and private industry. In Colombia Medellín, there is a growing recognition that vocational training must align with industry needs.</w:t>
      </w:r>
    </w:p>
    <w:p>
      <w:pPr>
        <w:pStyle w:val="BodyText"/>
      </w:pPr>
      <w:r>
        <w:t xml:space="preserve">Polytechnic colleges such as SENA (Servicio Nacional de Aprendizaje) have expanded their welding curricula to include robotics certification and advanced metallurgy. Partnerships between these institutions and local manufacturers in Medellín allow students to gain hands-on experience with modern equipment before graduation. This apprenticeship model is proving highly effective in bridging the gap between theoretical knowledge and practical application.</w:t>
      </w:r>
    </w:p>
    <w:p>
      <w:pPr>
        <w:pStyle w:val="BodyText"/>
      </w:pPr>
      <w:r>
        <w:t xml:space="preserve">Furthermore, promoting welding as a career path requires a cultural shift. Campaigns highlighting the technical sophistication and earning potential of being a Welder are beginning to resonate with young people in Colombia Medellín. By rebranding the profession from "manual work" to "technical expertise," we can attract more talent to this essential field.</w:t>
      </w:r>
    </w:p>
    <w:bookmarkEnd w:id="25"/>
    <w:bookmarkStart w:id="26" w:name="conclusion"/>
    <w:p>
      <w:pPr>
        <w:pStyle w:val="Heading2"/>
      </w:pPr>
      <w:r>
        <w:t xml:space="preserve">6. Conclusion</w:t>
      </w:r>
    </w:p>
    <w:p>
      <w:pPr>
        <w:pStyle w:val="FirstParagraph"/>
      </w:pPr>
      <w:r>
        <w:t xml:space="preserve">The future of industrial competitiveness in Colombia Medellín is inextricably linked to the quality and capability of its Welder workforce. As the city continues to modernize, the demand for high-precision, technologically integrated welding services will only increase.</w:t>
      </w:r>
    </w:p>
    <w:p>
      <w:pPr>
        <w:pStyle w:val="BodyText"/>
      </w:pPr>
      <w:r>
        <w:t xml:space="preserve">To sustain this growth, stakeholders must invest in continuous education, enforce rigorous safety standards, and embrace new technologies. By doing so, Colombia Medellín can solidify its position as a leader in industrial innovation within South America. The Welder is no longer just a participant in the manufacturing process; they are a key driver of economic development and structural integrity for the future of the region.</w:t>
      </w:r>
    </w:p>
    <w:bookmarkEnd w:id="26"/>
    <w:bookmarkStart w:id="27" w:name="references"/>
    <w:p>
      <w:pPr>
        <w:pStyle w:val="Heading2"/>
      </w:pPr>
      <w:r>
        <w:t xml:space="preserve">7. References</w:t>
      </w:r>
    </w:p>
    <w:p>
      <w:pPr>
        <w:numPr>
          <w:ilvl w:val="0"/>
          <w:numId w:val="1001"/>
        </w:numPr>
        <w:pStyle w:val="Compact"/>
      </w:pPr>
      <w:r>
        <w:t xml:space="preserve">National Association of Foundries and Malleables Industries (ANIF) Reports on Manufacturing Trends in Antioquia.</w:t>
      </w:r>
    </w:p>
    <w:p>
      <w:pPr>
        <w:numPr>
          <w:ilvl w:val="0"/>
          <w:numId w:val="1001"/>
        </w:numPr>
        <w:pStyle w:val="Compact"/>
      </w:pPr>
      <w:r>
        <w:t xml:space="preserve">SENA Technical Guidelines for Industrial Welding Certification.</w:t>
      </w:r>
    </w:p>
    <w:p>
      <w:pPr>
        <w:numPr>
          <w:ilvl w:val="0"/>
          <w:numId w:val="1001"/>
        </w:numPr>
        <w:pStyle w:val="Compact"/>
      </w:pPr>
      <w:r>
        <w:t xml:space="preserve">Municipal Secretariat of Economic Development, Medellín: Strategic Plan for Industrial 4.0 Adoption.</w:t>
      </w:r>
    </w:p>
    <w:p>
      <w:pPr>
        <w:numPr>
          <w:ilvl w:val="0"/>
          <w:numId w:val="1001"/>
        </w:numPr>
        <w:pStyle w:val="Compact"/>
      </w:pPr>
      <w:r>
        <w:t xml:space="preserve">Journals of the Colombian Society of Mechanical Engineering regarding welding metallurgy in tropical climates.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Welding Technology and Workforce Development in Colombia Medellín</dc:title>
  <dc:creator/>
  <dc:language>en</dc:language>
  <cp:keywords/>
  <dcterms:created xsi:type="dcterms:W3CDTF">2026-07-29T16:22:50Z</dcterms:created>
  <dcterms:modified xsi:type="dcterms:W3CDTF">2026-07-29T16:22:50Z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