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Infrastructure</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20" w:name="X6a76301774b479b3b20c5ff7cef28832f2c1a68"/>
    <w:p>
      <w:pPr>
        <w:pStyle w:val="Heading1"/>
      </w:pPr>
      <w:r>
        <w:t xml:space="preserve">The Role and Application of the Welder in Infrastructure Rehabilitation: A Case Study of Iraq, Baghdad</w:t>
      </w:r>
    </w:p>
    <w:p>
      <w:pPr>
        <w:pStyle w:val="FirstParagraph"/>
      </w:pPr>
      <w:r>
        <w:rPr>
          <w:bCs/>
          <w:b/>
        </w:rPr>
        <w:t xml:space="preserve">Author:</w:t>
      </w:r>
      <w:r>
        <w:t xml:space="preserve"> </w:t>
      </w:r>
      <w:r>
        <w:t xml:space="preserve">Engineering &amp; Reconstruction Journal</w:t>
      </w:r>
    </w:p>
    <w:p>
      <w:pPr>
        <w:pStyle w:val="BodyText"/>
      </w:pPr>
      <w:r>
        <w:rPr>
          <w:bCs/>
          <w:b/>
        </w:rPr>
        <w:t xml:space="preserve">Date:</w:t>
      </w:r>
      <w:r>
        <w:t xml:space="preserve"> </w:t>
      </w:r>
      <w:r>
        <w:t xml:space="preserve">October 2023</w:t>
      </w:r>
    </w:p>
    <w:p>
      <w:pPr>
        <w:pStyle w:val="BodyText"/>
      </w:pPr>
      <w:r>
        <w:rPr>
          <w:bCs/>
          <w:b/>
        </w:rPr>
        <w:t xml:space="preserve">Affiliation:</w:t>
      </w:r>
      <w:r>
        <w:t xml:space="preserve">_Department of Civil and Mechanical Engineering, Post-Conflict Reconstruction Studies_</w:t>
      </w:r>
    </w:p>
    <w:bookmarkEnd w:id="20"/>
    <w:bookmarkStart w:id="21" w:name="abstract"/>
    <w:p>
      <w:pPr>
        <w:pStyle w:val="Heading3"/>
      </w:pPr>
      <w:r>
        <w:t xml:space="preserve">Abstract</w:t>
      </w:r>
    </w:p>
    <w:p>
      <w:pPr>
        <w:pStyle w:val="FirstParagraph"/>
      </w:pPr>
      <w:r>
        <w:t xml:space="preserve">This conference paper examines the critical technical and logistical role of the professional welder in the ongoing reconstruction efforts within Baghdad, Iraq. Following decades of conflict, environmental degradation, and industrial decay, Baghdad faces urgent needs in repairing structural steel frameworks for bridges, renovating water treatment facilities , and restoring energy grid infrastructure . The specific article focuses on how skilled welders contribute to these essential tasks , analyzing safety protocols required in hot climates , material compatibility issues with locally sourced steel alloys , and the socio-economic impact of employing local Iraqi labor force. This study argues that the welder is not merely a technician but a pivotal agent in Iraq’s economic recovery and urban revitalization, particularly within the dense urban environment of Baghdad.</w:t>
      </w:r>
    </w:p>
    <w:bookmarkEnd w:id="21"/>
    <w:bookmarkStart w:id="22" w:name="introduction"/>
    <w:p>
      <w:pPr>
        <w:pStyle w:val="Heading2"/>
      </w:pPr>
      <w:r>
        <w:t xml:space="preserve">1. Introduction</w:t>
      </w:r>
    </w:p>
    <w:p>
      <w:pPr>
        <w:pStyle w:val="FirstParagraph"/>
      </w:pPr>
      <w:r>
        <w:t xml:space="preserve">The city of Baghdad, as the capital and cultural heart of Iraq , has endured significant infrastructural damage over the past three decades. From seismic stresses on aging buildings to corrosion in industrial plants , the need for robust repair mechanisms is paramount among all Iraqi cities. While concrete work often dominates public perception of reconstruction , structural integrity frequently relies on steel reinforcements and connections which require precise welding techniques . This paper explores the multifaceted role of the welder in this context, highlighting how specialized metal joining skills are indispensable for restoring functionality to critical systems in Iraq's capital.</w:t>
      </w:r>
    </w:p>
    <w:bookmarkEnd w:id="22"/>
    <w:bookmarkStart w:id="25" w:name="contextual-challenges-in-baghdad"/>
    <w:p>
      <w:pPr>
        <w:pStyle w:val="Heading2"/>
      </w:pPr>
      <w:r>
        <w:t xml:space="preserve">2. Contextual Challenges in Baghdad</w:t>
      </w:r>
    </w:p>
    <w:bookmarkStart w:id="23" w:name="environmental-and-climatic-factors"/>
    <w:p>
      <w:pPr>
        <w:pStyle w:val="Heading3"/>
      </w:pPr>
      <w:r>
        <w:t xml:space="preserve">2.1 Environmental and Climatic Factors</w:t>
      </w:r>
    </w:p>
    <w:p>
      <w:pPr>
        <w:pStyle w:val="FirstParagraph"/>
      </w:pPr>
      <w:r>
        <w:t xml:space="preserve">Baghda d experiences extreme summer temperatures often exceeding 50°C (12°F). For the welder, working conditions are physically demanding . High heat affects arc stability , cooling times for molten metal pools , and worker endurance . Standard welding procedures must be adjusted to account for rapid cooling rates which can lead to brittle fractures in high-strength steels commonly used in Iraqi infrastructure projects. Furthermore, dust storms prevalent in the region can contaminate weld joints if not properly shielded, requiring specialized protective measures and clean workspaces that are difficult to maintain on open construction sites.</w:t>
      </w:r>
    </w:p>
    <w:bookmarkEnd w:id="23"/>
    <w:bookmarkStart w:id="24" w:name="X9c421792395515a3cb2848e34877d0886921982"/>
    <w:p>
      <w:pPr>
        <w:pStyle w:val="Heading3"/>
      </w:pPr>
      <w:r>
        <w:t xml:space="preserve">2.2 Material Availability and Quality Control</w:t>
      </w:r>
    </w:p>
    <w:p>
      <w:pPr>
        <w:pStyle w:val="FirstParagraph"/>
      </w:pPr>
      <w:r>
        <w:t xml:space="preserve">A significant challenge for the welder in Baghdad is the variability in material quality . Due to sanctions and supply chain disruptions in previous years, some available steel components may have non-standard chemical compositions or existing fatigue damage. The skilled welder must possess the expertise to assess base metals before initiating any fusion process. This involves metallurgical knowledge to select appropriate filler materials that match or exceed the strength of the existing structure . In many cases, improvisation and advanced diagnostic testing are required , placing a higher burden of responsibility on the professional welder compared to standard international construction sites.</w:t>
      </w:r>
    </w:p>
    <w:bookmarkEnd w:id="24"/>
    <w:bookmarkEnd w:id="25"/>
    <w:bookmarkStart w:id="29" w:name="Xf0bc801f993399b6e1294e2f9e6d59a90de1ca0"/>
    <w:p>
      <w:pPr>
        <w:pStyle w:val="Heading2"/>
      </w:pPr>
      <w:r>
        <w:t xml:space="preserve">3. Technical Applications in Infrastructure Repair</w:t>
      </w:r>
    </w:p>
    <w:bookmarkStart w:id="26" w:name="structural-steel-rehabilitation"/>
    <w:p>
      <w:pPr>
        <w:pStyle w:val="Heading3"/>
      </w:pPr>
      <w:r>
        <w:t xml:space="preserve">3.1 Structural Steel Rehabilitation</w:t>
      </w:r>
    </w:p>
    <w:p>
      <w:pPr>
        <w:pStyle w:val="FirstParagraph"/>
      </w:pPr>
      <w:r>
        <w:t xml:space="preserve">A large portion of Baghdad’s mid-century infrastructure consists of steel-framed buildings and bridges. Earthquakes, vibrations from traffic , and previous conflicts have compromised many beam-to-column connections . The welder plays a central role in retrofitting these structures using techniques such as Gas Metal Arc Welding (GMAW) and Shielded Metal Arc Welding (SMAW). In the Tigris river crossings, for example, critical support pillars require underwater welding or dry-chamber welding techniques to ensure structural continuity. The precision of the welder directly correlates with the load-bearing capacity and longevity of these vital arteries connecting East and West Baghdad.</w:t>
      </w:r>
    </w:p>
    <w:bookmarkEnd w:id="26"/>
    <w:bookmarkStart w:id="27" w:name="water-and-sanitation-networks"/>
    <w:p>
      <w:pPr>
        <w:pStyle w:val="Heading3"/>
      </w:pPr>
      <w:r>
        <w:t xml:space="preserve">3.2 Water and Sanitation Networks</w:t>
      </w:r>
    </w:p>
    <w:p>
      <w:pPr>
        <w:pStyle w:val="FirstParagraph"/>
      </w:pPr>
      <w:r>
        <w:t xml:space="preserve">Aging pipe networks in Baghdad suffer from leaks due to corrosion and poor joint integrity . High-pressure water transmission lines require butt-welded joints that are leak-proof under sustained pressure. The welder here must adhere to strict international standards (such as AWS D10.8 or ISO 15614) despite local resource constraints. Furthermore, wastewater treatment plants rely on steel tanks and frameworks that are prone to chemical corrosion . Specialized stainless steel welding techniques are employed by skilled tradesmen to extend the lifespan of these facilities , directly impacting public health outcomes in densely populated districts such as Sadr City and Mansour.</w:t>
      </w:r>
    </w:p>
    <w:bookmarkEnd w:id="27"/>
    <w:bookmarkStart w:id="28" w:name="energy-sector-maintenance"/>
    <w:p>
      <w:pPr>
        <w:pStyle w:val="Heading3"/>
      </w:pPr>
      <w:r>
        <w:t xml:space="preserve">3.3 Energy Sector Maintenance</w:t>
      </w:r>
    </w:p>
    <w:p>
      <w:pPr>
        <w:pStyle w:val="FirstParagraph"/>
      </w:pPr>
      <w:r>
        <w:t xml:space="preserve">Iraq’s energy sector is undergoing rapid expansion and modernization . Power plants, substations, and oil refinery components require regular maintenance welding. The welder in this sector often deals with exotic alloys used in high-temperature turbines and pressure vessels. In Baghdad’s industrial zones , failure to execute proper pre-heat or post-weld heat treatment procedures can lead to catastrophic failures due to hydrogen cracking . Therefore, the technical competency of the welder is a safety imperative as well as an economic one.</w:t>
      </w:r>
    </w:p>
    <w:bookmarkEnd w:id="28"/>
    <w:bookmarkEnd w:id="29"/>
    <w:bookmarkStart w:id="30" w:name="X470d10b4b45a1e87ac2b292d455fbbe7150318f"/>
    <w:p>
      <w:pPr>
        <w:pStyle w:val="Heading2"/>
      </w:pPr>
      <w:r>
        <w:t xml:space="preserve">4. Socio-Economic Impact and Workforce Development</w:t>
      </w:r>
    </w:p>
    <w:p>
      <w:pPr>
        <w:pStyle w:val="FirstParagraph"/>
      </w:pPr>
      <w:r>
        <w:t xml:space="preserve">The employment of welders in Baghdad offers more than just technical solutions ; it provides essential economic opportunities for young Iraqis . Vocational training centers across the capital are increasingly focusing on certified welding programs to build a sustainable labor force. By investing in the education of the local welder, Iraq reduces reliance on expatriate contractors , keeping financial resources within the local economy. Moreover, professional certification in welding standards helps reintegrate Iraqi workers into international supply chains , fostering long-term economic stability.</w:t>
      </w:r>
    </w:p>
    <w:bookmarkEnd w:id="30"/>
    <w:bookmarkStart w:id="31" w:name="safety-and-regulatory-standards"/>
    <w:p>
      <w:pPr>
        <w:pStyle w:val="Heading2"/>
      </w:pPr>
      <w:r>
        <w:t xml:space="preserve">5. Safety and Regulatory Standards</w:t>
      </w:r>
    </w:p>
    <w:p>
      <w:pPr>
        <w:pStyle w:val="FirstParagraph"/>
      </w:pPr>
      <w:r>
        <w:t xml:space="preserve">Safety remains a paramount concern for the welder in Baghdad. Occupational health hazards include exposure to ultraviolet radiation , toxic fumes from galvanized steel , and ergonomic injuries from repetitive motions. Iraqi construction sites are gradually adopting international safety protocols, yet enforcement varies . The paper recommends stronger regulatory frameworks overseen by local municipal authorities in Baghdad to ensure that all welding operations comply with global best practices. This includes mandatory use of Personal Protective Equipment (PPE) , proper ventilation systems for confined spaces, and regular health screenings for welders.</w:t>
      </w:r>
    </w:p>
    <w:bookmarkEnd w:id="31"/>
    <w:bookmarkStart w:id="32" w:name="conclusion"/>
    <w:p>
      <w:pPr>
        <w:pStyle w:val="Heading2"/>
      </w:pPr>
      <w:r>
        <w:t xml:space="preserve">6. Conclusion</w:t>
      </w:r>
    </w:p>
    <w:p>
      <w:pPr>
        <w:pStyle w:val="FirstParagraph"/>
      </w:pPr>
      <w:r>
        <w:t xml:space="preserve">In conclusion, the welder stands as a cornerstone of Iraq’s reconstruction narrative in Baghdad. From reinforcing bridges spanning the Tigris to repairing critical water pipelines , their technical expertise is vital for restoring public services and safety nets . However, challenges related to climate , material quality , and regulatory enforcement persist . Addressing these issues through improved vocational training , stricter quality control measures , and investment in modern welding technologies will enhance the efficacy of reconstruction efforts. Future research should focus on developing heat-resistant welding consumables suitable for Baghdad’s extreme environment and expanding digital monitoring systems to track weld integrity in real-time. The empowerment of the local welder workforce is not just an engineering necessity but a socio-economic imperative for a stable and prosperous Iraq.</w:t>
      </w:r>
    </w:p>
    <w:bookmarkEnd w:id="32"/>
    <w:bookmarkStart w:id="33" w:name="references"/>
    <w:p>
      <w:pPr>
        <w:pStyle w:val="Heading2"/>
      </w:pPr>
      <w:r>
        <w:t xml:space="preserve">7. References</w:t>
      </w:r>
    </w:p>
    <w:p>
      <w:pPr>
        <w:pStyle w:val="FirstParagraph"/>
      </w:pPr>
      <w:r>
        <w:t xml:space="preserve">[1] American Welding Society (AWS). "Structural Welding Code - Steel." D1.1/D1.1M:2020.</w:t>
      </w:r>
    </w:p>
    <w:p>
      <w:pPr>
        <w:pStyle w:val="BodyText"/>
      </w:pPr>
      <w:r>
        <w:t xml:space="preserve">[2] Ministry of Construction and Housing, Iraq. "National Infrastructure Rehabilitation Strategy 2035." Baghdad Press Publications, 2021.</w:t>
      </w:r>
    </w:p>
    <w:p>
      <w:pPr>
        <w:pStyle w:val="BodyText"/>
      </w:pPr>
      <w:r>
        <w:t xml:space="preserve">[3] Al-Jubouri, H., &amp; Smith, J. (2019). "Corrosion Mechanisms in Iraqi Water Networks: A Metallurgical Analysis." Journal of Materials Science in Civil Engineering, 45(3), 112-128.</w:t>
      </w:r>
    </w:p>
    <w:p>
      <w:pPr>
        <w:pStyle w:val="BodyText"/>
      </w:pPr>
      <w:r>
        <w:t xml:space="preserve">[4] International Labour Organization (ILO). "Vocational Training and Employment Opportunities for Youth in Post-Conflict Iraq." Geneva: ILO Publications, 2020.</w:t>
      </w:r>
    </w:p>
    <w:p>
      <w:pPr>
        <w:pStyle w:val="BodyText"/>
      </w:pPr>
      <w:r>
        <w:t xml:space="preserve">[5] Baghdad Municipality Engineering Dept. "Annual Report on Bridge Maintenance and Structural Repairs." Baghdad: City Archives, 2022.</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Application of the Welder in Infrastructure Rehabilitation: A Case Study of Iraq, Baghdad</dc:title>
  <dc:creator/>
  <dc:language>en</dc:language>
  <cp:keywords/>
  <dcterms:created xsi:type="dcterms:W3CDTF">2026-07-29T10:18:19Z</dcterms:created>
  <dcterms:modified xsi:type="dcterms:W3CDTF">2026-07-29T10:18:19Z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