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Implementation</w:t>
      </w:r>
      <w:r>
        <w:t xml:space="preserve"> </w:t>
      </w:r>
      <w:r>
        <w:t xml:space="preserve">of</w:t>
      </w:r>
      <w:r>
        <w:t xml:space="preserve"> </w:t>
      </w:r>
      <w:r>
        <w:t xml:space="preserve">Advanced</w:t>
      </w:r>
      <w:r>
        <w:t xml:space="preserve"> </w:t>
      </w:r>
      <w:r>
        <w:t xml:space="preserve">Welding</w:t>
      </w:r>
      <w:r>
        <w:t xml:space="preserve"> </w:t>
      </w:r>
      <w:r>
        <w:t xml:space="preserve">Technologies</w:t>
      </w:r>
      <w:r>
        <w:t xml:space="preserve"> </w:t>
      </w:r>
      <w:r>
        <w:t xml:space="preserve">in</w:t>
      </w:r>
      <w:r>
        <w:t xml:space="preserve"> </w:t>
      </w:r>
      <w:r>
        <w:t xml:space="preserve">Malaysia</w:t>
      </w:r>
      <w:r>
        <w:t xml:space="preserve"> </w:t>
      </w:r>
      <w:r>
        <w:t xml:space="preserve">Kuala</w:t>
      </w:r>
      <w:r>
        <w:t xml:space="preserve"> </w:t>
      </w:r>
      <w:r>
        <w:t xml:space="preserve">Lumpur</w:t>
      </w:r>
    </w:p>
    <w:bookmarkStart w:id="28" w:name="X207e3ad892cf747bddf0907d4e02ee92d8f3d79"/>
    <w:p>
      <w:pPr>
        <w:pStyle w:val="Heading1"/>
      </w:pPr>
      <w:r>
        <w:t xml:space="preserve">The Evolution and Strategic Implementation of Advanced Welding Technologies in Malaysia Kuala Lumpur</w:t>
      </w:r>
    </w:p>
    <w:p>
      <w:pPr>
        <w:pStyle w:val="FirstParagraph"/>
      </w:pPr>
      <w:r>
        <w:rPr>
          <w:bCs/>
          <w:b/>
        </w:rPr>
        <w:t xml:space="preserve">Author:</w:t>
      </w:r>
      <w:r>
        <w:t xml:space="preserve"> </w:t>
      </w:r>
      <w:r>
        <w:t xml:space="preserve">Dr. A. Rahman</w:t>
      </w:r>
      <w:r>
        <w:br/>
      </w:r>
      <w:r>
        <w:t xml:space="preserve">Department of Industrial Engineering, University Technology Malaysia</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explores the critical role of modern welding methodologies within the rapidly expanding industrial landscape of Malaysia Kuala Lumpur. As a central hub for manufacturing, construction, and heavy engineering in Southeast Asia, Malaysia Kuala Lumpur presents unique challenges and opportunities for welders skilled in advanced techniques. This study analyzes current trends in automation, safety protocols, and material science applications specific to the tropical climate conditions found in this region. The findings suggest that integrating digital twin technology with traditional welding processes is essential for maintaining competitive advantage. Furthermore, this paper discusses the necessity of standardized training programs tailored to the specific needs of industries operating within Malaysia Kuala Lumpur.</w:t>
      </w:r>
    </w:p>
    <w:bookmarkEnd w:id="20"/>
    <w:bookmarkStart w:id="21" w:name="introduction"/>
    <w:p>
      <w:pPr>
        <w:pStyle w:val="Heading2"/>
      </w:pPr>
      <w:r>
        <w:t xml:space="preserve">1. Introduction</w:t>
      </w:r>
    </w:p>
    <w:p>
      <w:pPr>
        <w:pStyle w:val="FirstParagraph"/>
      </w:pPr>
      <w:r>
        <w:t xml:space="preserve">The industrial sector in Malaysia has undergone significant transformation over the past two decades, driven by national agendas such as Industry4WRD. At the heart of this transformation lies the construction and manufacturing industry, where the quality of structural integrity is paramount. In this context, the role of a welder is no longer limited to manual fabrication but has evolved into a highly technical profession requiring expertise in metallurgy, robotics, and precision engineering. This paper specifically focuses on Malaysia Kuala Lumpur as a case study for understanding how urban industrialization impacts welding practices.</w:t>
      </w:r>
    </w:p>
    <w:p>
      <w:pPr>
        <w:pStyle w:val="BodyText"/>
      </w:pPr>
      <w:r>
        <w:t xml:space="preserve">Malaysia Kuala Lumpur serves as the economic engine of the nation, hosting numerous multinational corporations and local enterprises involved in infrastructure development. From high-rise skyscrapers to complex petrochemical facilities, the demand for high-quality welds is insatiable. However, the specific environmental conditions of Malaysia Kuala Lumpur—characterized by high humidity and temperature fluctuations—pose distinct challenges to welding processes. This document aims to outline how modern Welder professionals are adapting to these challenges through technological innovation and rigorous standardization.</w:t>
      </w:r>
    </w:p>
    <w:bookmarkEnd w:id="21"/>
    <w:bookmarkStart w:id="22" w:name="the-changing-role-of-the-modern-welder"/>
    <w:p>
      <w:pPr>
        <w:pStyle w:val="Heading2"/>
      </w:pPr>
      <w:r>
        <w:t xml:space="preserve">2. The Changing Role of the Modern Welder</w:t>
      </w:r>
    </w:p>
    <w:p>
      <w:pPr>
        <w:pStyle w:val="FirstParagraph"/>
      </w:pPr>
      <w:r>
        <w:t xml:space="preserve">Gone are the days when a welder was solely defined by their ability to manually join metals using basic arc welding techniques. In the contemporary industrial ecosystem of Malaysia Kuala Lumpur, a Welder is expected to possess a multidisciplinary skill set. This includes proficiency in reading complex CAD drawings, understanding material properties of exotic alloys used in aerospace and automotive sectors, and operating robotic welding cells.</w:t>
      </w:r>
    </w:p>
    <w:p>
      <w:pPr>
        <w:pStyle w:val="BodyText"/>
      </w:pPr>
      <w:r>
        <w:t xml:space="preserve">The shift towards automation has been particularly pronounced in Malaysia Kuala Lumpur. Major manufacturing hubs located within the Klang Valley and greater Kuala Lumpur area have invested heavily in automated welding systems to increase throughput and reduce human error. Consequently, the modern Welder must be adept at programming, troubleshooting, and maintaining these robotic systems. This evolution demands a paradigm shift in vocational training institutions across Malaysia Kuala Lumpur, which are now prioritizing STEM education combined with hands-on technical training.</w:t>
      </w:r>
    </w:p>
    <w:bookmarkEnd w:id="22"/>
    <w:bookmarkStart w:id="23" w:name="X05e75187b306d12c590b888c13596a268bff77d"/>
    <w:p>
      <w:pPr>
        <w:pStyle w:val="Heading2"/>
      </w:pPr>
      <w:r>
        <w:t xml:space="preserve">3. Technical Challenges in the Malaysian Context</w:t>
      </w:r>
    </w:p>
    <w:p>
      <w:pPr>
        <w:pStyle w:val="FirstParagraph"/>
      </w:pPr>
      <w:r>
        <w:t xml:space="preserve">The geographical location of Malaysia Kuala Lumpur introduces specific environmental variables that affect welding outcomes. The high ambient humidity can lead to hydrogen-induced cracking, particularly when welding high-strength steels used in construction projects within Malaysia Kuala Lumpur. To mitigate this, Welders must employ pre-heating and post-weld heat treatment techniques rigorously. Additionally, the corrosive nature of the tropical environment necessitates the use of specialized coatings and materials that resist rusting, requiring advanced knowledge in metallurgical compatibility.</w:t>
      </w:r>
    </w:p>
    <w:p>
      <w:pPr>
        <w:pStyle w:val="BodyText"/>
      </w:pPr>
      <w:r>
        <w:t xml:space="preserve">Furthermore, safety is a paramount concern. The dense urban layout of Malaysia Kuala Lumpur means that many welding projects take place in confined spaces or high-altitude environments. Ensuring proper ventilation and gas monitoring systems are critical to protect Welders from hazardous fumes. Recent studies conducted in Malaysia Kuala Lumpur highlight the importance of real-time air quality monitoring systems integrated into welding workstations, ensuring compliance with international safety standards.</w:t>
      </w:r>
    </w:p>
    <w:bookmarkEnd w:id="23"/>
    <w:bookmarkStart w:id="24" w:name="integration-of-digital-technologies"/>
    <w:p>
      <w:pPr>
        <w:pStyle w:val="Heading2"/>
      </w:pPr>
      <w:r>
        <w:t xml:space="preserve">4. Integration of Digital Technologies</w:t>
      </w:r>
    </w:p>
    <w:p>
      <w:pPr>
        <w:pStyle w:val="FirstParagraph"/>
      </w:pPr>
      <w:r>
        <w:t xml:space="preserve">The advent of Industry 4.0 has brought digital transformation to the welding industry in Malaysia Kuala Lumpur. Digital twin technology allows engineers and Welders to simulate welding processes before physical execution, predicting potential defects and optimizing parameters for strength and efficiency. This capability is crucial in Malaysia Kuala Lumpur, where projects often have tight deadlines and zero tolerance for structural failures.</w:t>
      </w:r>
    </w:p>
    <w:p>
      <w:pPr>
        <w:pStyle w:val="BodyText"/>
      </w:pPr>
      <w:r>
        <w:t xml:space="preserve">Moreover, the use of augmented reality (AR) glasses is becoming more common among Welders in Malaysia Kuala Lumpur. These devices provide real-time guidance and overlay digital information onto the physical workspace, aiding in precise alignment and seam tracking. This technology not only enhances the quality of work but also serves as a valuable training tool for new recruits entering the workforce.</w:t>
      </w:r>
    </w:p>
    <w:bookmarkEnd w:id="24"/>
    <w:bookmarkStart w:id="25" w:name="X1fa28386610ff2b724114ae5c8b64a7d65d3e14"/>
    <w:p>
      <w:pPr>
        <w:pStyle w:val="Heading2"/>
      </w:pPr>
      <w:r>
        <w:t xml:space="preserve">5. Policy Recommendations and Future Outlook</w:t>
      </w:r>
    </w:p>
    <w:p>
      <w:pPr>
        <w:pStyle w:val="FirstParagraph"/>
      </w:pPr>
      <w:r>
        <w:t xml:space="preserve">To sustain growth in the welding sector within Malaysia Kuala Lumpur, it is imperative that government bodies collaborate with industry leaders to establish comprehensive certification standards. Currently, while there are various certifications available globally, there is a need for localized accreditation that recognizes the specific skills required to work in Malaysia Kuala Lumpur’s unique environment. Workshops and continuous professional development programs should be mandated for all practicing Welders.</w:t>
      </w:r>
    </w:p>
    <w:p>
      <w:pPr>
        <w:pStyle w:val="BodyText"/>
      </w:pPr>
      <w:r>
        <w:t xml:space="preserve">Additionally, investment in research and development focused on sustainable welding practices is essential. Green welding initiatives that reduce energy consumption and minimize waste are gaining traction globally, and Malaysia Kuala Lumpur is well-positioned to adopt these practices. By doing so, the city can position itself as a leader in sustainable industrial manufacturing.</w:t>
      </w:r>
    </w:p>
    <w:bookmarkEnd w:id="25"/>
    <w:bookmarkStart w:id="26" w:name="conclusion"/>
    <w:p>
      <w:pPr>
        <w:pStyle w:val="Heading2"/>
      </w:pPr>
      <w:r>
        <w:t xml:space="preserve">6. Conclusion</w:t>
      </w:r>
    </w:p>
    <w:p>
      <w:pPr>
        <w:pStyle w:val="FirstParagraph"/>
      </w:pPr>
      <w:r>
        <w:t xml:space="preserve">In conclusion, the profession of Welding in Malaysia Kuala Lumpur is undergoing a profound transformation driven by technological advancement and environmental demands. The modern Welder is no longer just a manual laborer but a skilled technician integral to the nation’s industrial progress. As Malaysia Kuala Lumpur continues to expand its infrastructure and manufacturing capabilities, the reliance on high-quality welding will only increase. It is recommended that stakeholders prioritize education, safety, and technological integration to ensure that the welding industry remains robust and competitive. The future of Welding in Malaysia Kuala Lumpur looks promising, provided that continuous adaptation to new technologies and standards is embraced by all professionals involved.</w:t>
      </w:r>
    </w:p>
    <w:bookmarkEnd w:id="26"/>
    <w:bookmarkStart w:id="27" w:name="references"/>
    <w:p>
      <w:pPr>
        <w:pStyle w:val="Heading2"/>
      </w:pPr>
      <w:r>
        <w:t xml:space="preserve">References</w:t>
      </w:r>
    </w:p>
    <w:p>
      <w:pPr>
        <w:pStyle w:val="FirstParagraph"/>
      </w:pPr>
      <w:r>
        <w:t xml:space="preserve">[1] Malaysian Technical Cooperation Programme, "Industrial Safety Standards in Construction," 2022.</w:t>
      </w:r>
    </w:p>
    <w:p>
      <w:pPr>
        <w:pStyle w:val="BodyText"/>
      </w:pPr>
      <w:r>
        <w:t xml:space="preserve">[2] International Institute of Welding, "Advances in Automation and Robotics," Proceedings of the World Conference on Welding, 2021.</w:t>
      </w:r>
    </w:p>
    <w:p>
      <w:pPr>
        <w:pStyle w:val="BodyText"/>
      </w:pPr>
      <w:r>
        <w:t xml:space="preserve">[3] Department of Statistics Malaysia Kuala Lumpur, "Annual Report on Manufacturing Sector Growth," 2023.</w:t>
      </w:r>
    </w:p>
    <w:p>
      <w:pPr>
        <w:pStyle w:val="BodyText"/>
      </w:pPr>
      <w:r>
        <w:t xml:space="preserve">[4] Tan, L., et al. "Environmental Impact of Welding Processes in Tropical Climates," Journal of Asian Engineering, Vol. 15, No. 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Implementation of Advanced Welding Technologies in Malaysia Kuala Lumpur</dc:title>
  <dc:creator/>
  <dc:language>en</dc:language>
  <cp:keywords/>
  <dcterms:created xsi:type="dcterms:W3CDTF">2026-07-29T18:03:54Z</dcterms:created>
  <dcterms:modified xsi:type="dcterms:W3CDTF">2026-07-29T18:03:54Z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