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Advancements</w:t>
      </w:r>
      <w:r>
        <w:t xml:space="preserve"> </w:t>
      </w:r>
      <w:r>
        <w:t xml:space="preserve">in</w:t>
      </w:r>
      <w:r>
        <w:t xml:space="preserve"> </w:t>
      </w:r>
      <w:r>
        <w:t xml:space="preserve">Welder</w:t>
      </w:r>
      <w:r>
        <w:t xml:space="preserve"> </w:t>
      </w:r>
      <w:r>
        <w:t xml:space="preserve">Technologies</w:t>
      </w:r>
      <w:r>
        <w:t xml:space="preserve"> </w:t>
      </w:r>
      <w:r>
        <w:t xml:space="preserve">and</w:t>
      </w:r>
      <w:r>
        <w:t xml:space="preserve"> </w:t>
      </w:r>
      <w:r>
        <w:t xml:space="preserve">Safety</w:t>
      </w:r>
      <w:r>
        <w:t xml:space="preserve"> </w:t>
      </w:r>
      <w:r>
        <w:t xml:space="preserve">Protocols:</w:t>
      </w:r>
      <w:r>
        <w:t xml:space="preserve"> </w:t>
      </w:r>
      <w:r>
        <w:t xml:space="preserve">A</w:t>
      </w:r>
      <w:r>
        <w:t xml:space="preserve"> </w:t>
      </w:r>
      <w:r>
        <w:t xml:space="preserve">Strategic</w:t>
      </w:r>
      <w:r>
        <w:t xml:space="preserve"> </w:t>
      </w:r>
      <w:r>
        <w:t xml:space="preserve">Analysis</w:t>
      </w:r>
      <w:r>
        <w:t xml:space="preserve"> </w:t>
      </w:r>
      <w:r>
        <w:t xml:space="preserve">for</w:t>
      </w:r>
      <w:r>
        <w:t xml:space="preserve"> </w:t>
      </w:r>
      <w:r>
        <w:t xml:space="preserve">Mexico</w:t>
      </w:r>
      <w:r>
        <w:t xml:space="preserve"> </w:t>
      </w:r>
      <w:r>
        <w:t xml:space="preserve">City’s</w:t>
      </w:r>
      <w:r>
        <w:t xml:space="preserve"> </w:t>
      </w:r>
      <w:r>
        <w:t xml:space="preserve">Industrial</w:t>
      </w:r>
      <w:r>
        <w:t xml:space="preserve"> </w:t>
      </w:r>
      <w:r>
        <w:t xml:space="preserve">Sector</w:t>
      </w:r>
    </w:p>
    <w:bookmarkStart w:id="33" w:name="Xf2e97e55c5bc1ccd1dba6050ccfbb091cc09594"/>
    <w:p>
      <w:pPr>
        <w:pStyle w:val="Heading1"/>
      </w:pPr>
      <w:r>
        <w:t xml:space="preserve">Advancements in Welder Technologies and Safety Protocols:</w:t>
      </w:r>
      <w:r>
        <w:br/>
      </w:r>
      <w:r>
        <w:t xml:space="preserve">A Strategic Analysis for Mexico City’s Industrial Sector</w:t>
      </w:r>
    </w:p>
    <w:p>
      <w:pPr>
        <w:pStyle w:val="FirstParagraph"/>
      </w:pPr>
      <w:r>
        <w:t xml:space="preserve">Prepared for the International Conference on Industrial Manufacturing &amp; Safety Standards</w:t>
      </w:r>
      <w:r>
        <w:br/>
      </w:r>
      <w:r>
        <w:br/>
      </w:r>
      <w:r>
        <w:t xml:space="preserve">Focus Region: Mexico, Mexico City</w:t>
      </w:r>
      <w:r>
        <w:br/>
      </w:r>
      <w:r>
        <w:br/>
      </w:r>
      <w:r>
        <w:t xml:space="preserve">Date: October 2023</w:t>
      </w:r>
    </w:p>
    <w:p>
      <w:pPr>
        <w:pStyle w:val="BodyText"/>
      </w:pPr>
      <w:r>
        <w:rPr>
          <w:bCs/>
          <w:b/>
        </w:rPr>
        <w:t xml:space="preserve">Abstract:</w:t>
      </w:r>
      <w:r>
        <w:br/>
      </w:r>
      <w:r>
        <w:t xml:space="preserve">This conference paper examines the critical evolution of the welder profession within the unique industrial landscape of Mexico City. As a hub for automotive, aerospace, and heavy manufacturing in North America, Mexico City demands rigorous adherence to international welding standards while addressing local environmental and logistical challenges. This document analyzes the technical requirements for modern welders operating in this metropolitan zone, discusses safety regulations specific to high-density urban industries, and proposes a framework for integrating automated welding systems with skilled human labor. The study underscores the importance of continuous professional development for the welder workforce to maintain competitiveness in the global market while ensuring worker safety in Mexico City’s diverse industrial zones.</w:t>
      </w:r>
    </w:p>
    <w:bookmarkStart w:id="20" w:name="introduction"/>
    <w:p>
      <w:pPr>
        <w:pStyle w:val="Heading2"/>
      </w:pPr>
      <w:r>
        <w:t xml:space="preserve">1. Introduction</w:t>
      </w:r>
    </w:p>
    <w:p>
      <w:pPr>
        <w:pStyle w:val="FirstParagraph"/>
      </w:pPr>
      <w:r>
        <w:t xml:space="preserve">Mexico has long been recognized as a manufacturing powerhouse within the North American Free Trade Agreement (NAFTA) and its successor, the USMCA. At the heart of this economic engine lies Mexico City, a metropolis that serves not only as the nation’s political and cultural capital but also as a significant center for advanced manufacturing. Within this industrial ecosystem, no role is more pivotal than that of the welder. The welder represents both an artisan and a technician, requiring precise physical dexterity alongside deep theoretical knowledge of metallurgy, thermodynamics, and safety protocols.</w:t>
      </w:r>
    </w:p>
    <w:p>
      <w:pPr>
        <w:pStyle w:val="BodyText"/>
      </w:pPr>
      <w:r>
        <w:t xml:space="preserve">In Mexico City specifically, the context for welding operations differs significantly from rural industrial zones or even other major manufacturing hubs like Monterrey or Tijuana. The density of urban infrastructure, stringent environmental regulations concerning air quality and noise pollution in the Federal District (now CDMX), and the proximity to residential areas create a unique set of constraints and opportunities for industrial welders.</w:t>
      </w:r>
    </w:p>
    <w:p>
      <w:pPr>
        <w:pStyle w:val="BodyText"/>
      </w:pPr>
      <w:r>
        <w:t xml:space="preserve">This paper aims to provide a comprehensive overview of the current state of welding technology and practice in Mexico City. It will explore how modern welders are adapting to Industry 4.0 standards, the regulatory framework governing their work under Mexican labor laws (Ley Federal del Trabajo), and the future trajectory of skilled trades in this major urban center.</w:t>
      </w:r>
    </w:p>
    <w:bookmarkEnd w:id="20"/>
    <w:bookmarkStart w:id="23" w:name="Xa64b6e0d3024d1b2fe8e35e723c0e486e90ef17"/>
    <w:p>
      <w:pPr>
        <w:pStyle w:val="Heading2"/>
      </w:pPr>
      <w:r>
        <w:t xml:space="preserve">2. The Role of the Welder in Mexico City’s Industrial Landscape</w:t>
      </w:r>
    </w:p>
    <w:p>
      <w:pPr>
        <w:pStyle w:val="FirstParagraph"/>
      </w:pPr>
      <w:r>
        <w:t xml:space="preserve">The welder is indispensable to the structural integrity of products manufactured in Mexico City. From automotive component assembly for multinationals like BMW and General Motors, which have significant presence in Greater Mexico City (Estado de México), to aerospace parts manufacturing, the quality of welding directly impacts export competitiveness.</w:t>
      </w:r>
    </w:p>
    <w:bookmarkStart w:id="21" w:name="X870bb954dd32290a234b35b02fcdb07e58d0a9c"/>
    <w:p>
      <w:pPr>
        <w:pStyle w:val="Heading3"/>
      </w:pPr>
      <w:r>
        <w:t xml:space="preserve">2.1 Technical Proficiency and Standardization</w:t>
      </w:r>
    </w:p>
    <w:p>
      <w:pPr>
        <w:pStyle w:val="FirstParagraph"/>
      </w:pPr>
      <w:r>
        <w:t xml:space="preserve">To operate effectively in Mexico City’s high-tech sectors, a welder must possess certifications that align with international standards such as those set by the American Welding Society (AWS) and ISO 9606. However, local adaptation is crucial. In Mexico City, welders often encounter variations in raw material quality due to supply chain complexities. Therefore, adaptability in technique—switching between Gas Metal Arc Welding (GMAW), Tungsten Inert Gas (TIG), and Shielded Metal Arc Welding (SMAW)—is a required competency.</w:t>
      </w:r>
    </w:p>
    <w:p>
      <w:pPr>
        <w:pStyle w:val="BodyText"/>
      </w:pPr>
      <w:r>
        <w:t xml:space="preserve">Furthermore, the environmental conditions of Mexico City, characterized by high altitude and variable atmospheric pressure, can affect arc stability and gas shielding efficacy. A skilled welder in this region must understand these meteorological impacts on fusion processes to prevent porosity and defects in critical joints.</w:t>
      </w:r>
    </w:p>
    <w:bookmarkEnd w:id="21"/>
    <w:bookmarkStart w:id="22" w:name="integration-with-automation"/>
    <w:p>
      <w:pPr>
        <w:pStyle w:val="Heading3"/>
      </w:pPr>
      <w:r>
        <w:t xml:space="preserve">2.2 Integration with Automation</w:t>
      </w:r>
    </w:p>
    <w:p>
      <w:pPr>
        <w:pStyle w:val="FirstParagraph"/>
      </w:pPr>
      <w:r>
        <w:t xml:space="preserve">The modern welder in Mexico City is no longer solely a manual operator but often an overseer of robotic welding cells. The shift toward automation requires welders to possess programming skills, specifically in languages such as KRL or proprietary robot controllers common in the region’s factories. This hybrid role demands that educational institutions and vocational training centers (CONOCER certifications) update their curricula to include robotics integration.</w:t>
      </w:r>
    </w:p>
    <w:bookmarkEnd w:id="22"/>
    <w:bookmarkEnd w:id="23"/>
    <w:bookmarkStart w:id="26" w:name="safety-and-regulatory-frameworks"/>
    <w:p>
      <w:pPr>
        <w:pStyle w:val="Heading2"/>
      </w:pPr>
      <w:r>
        <w:t xml:space="preserve">3. Safety and Regulatory Frameworks</w:t>
      </w:r>
    </w:p>
    <w:p>
      <w:pPr>
        <w:pStyle w:val="FirstParagraph"/>
      </w:pPr>
      <w:r>
        <w:t xml:space="preserve">Safety is paramount in any welding operation, but in Mexico City, the stakes are heightened by urban density. The regulations governing welders are enforced by both federal agencies like the Federal Attorney’s Office for Environmental Protection (PROFEPA) and local municipal ordinances.</w:t>
      </w:r>
    </w:p>
    <w:bookmarkStart w:id="24" w:name="occupational-health-standards"/>
    <w:p>
      <w:pPr>
        <w:pStyle w:val="Heading3"/>
      </w:pPr>
      <w:r>
        <w:t xml:space="preserve">3.1 Occupational Health Standards</w:t>
      </w:r>
    </w:p>
    <w:p>
      <w:pPr>
        <w:pStyle w:val="FirstParagraph"/>
      </w:pPr>
      <w:r>
        <w:t xml:space="preserve">The Mexican Official Standard NOM-016-STPS-2024 outlines safety and health conditions in workplaces with welding, cutting, and brazing operations. Welders in Mexico City must be equipped with appropriate Personal Protective Equipment (PPE), including respirators capable of filtering metallic fumes, which is a significant concern given the city’s historical air quality issues.</w:t>
      </w:r>
    </w:p>
    <w:p>
      <w:pPr>
        <w:pStyle w:val="BodyText"/>
      </w:pPr>
      <w:r>
        <w:t xml:space="preserve">Moreover, noise pollution from percussive welding tasks and grinding is strictly regulated. Welding workshops in CDMX must implement sound-dampening technologies and enforce strict time limits for exposure to loud environments to comply with local environmental laws.</w:t>
      </w:r>
    </w:p>
    <w:bookmarkEnd w:id="24"/>
    <w:bookmarkStart w:id="25" w:name="emergency-preparedness"/>
    <w:p>
      <w:pPr>
        <w:pStyle w:val="Heading3"/>
      </w:pPr>
      <w:r>
        <w:t xml:space="preserve">3.2 Emergency Preparedness</w:t>
      </w:r>
    </w:p>
    <w:p>
      <w:pPr>
        <w:pStyle w:val="FirstParagraph"/>
      </w:pPr>
      <w:r>
        <w:t xml:space="preserve">Mexico City is seismically active. Industrial facilities housing welding operations must have reinforced structures and emergency evacuation plans specific to earthquake scenarios. Welders are often trained as first responders within their facilities, given their proximity to potential fire hazards inherent in hot-work operations.</w:t>
      </w:r>
    </w:p>
    <w:bookmarkEnd w:id="25"/>
    <w:bookmarkEnd w:id="26"/>
    <w:bookmarkStart w:id="29" w:name="challenges-and-opportunities"/>
    <w:p>
      <w:pPr>
        <w:pStyle w:val="Heading2"/>
      </w:pPr>
      <w:r>
        <w:t xml:space="preserve">4. Challenges and Opportunities</w:t>
      </w:r>
    </w:p>
    <w:bookmarkStart w:id="27" w:name="the-skills-gap"/>
    <w:p>
      <w:pPr>
        <w:pStyle w:val="Heading3"/>
      </w:pPr>
      <w:r>
        <w:t xml:space="preserve">4.1 The Skills Gap</w:t>
      </w:r>
    </w:p>
    <w:p>
      <w:pPr>
        <w:pStyle w:val="FirstParagraph"/>
      </w:pPr>
      <w:r>
        <w:t xml:space="preserve">A significant challenge facing the welder profession in Mexico City is the aging workforce combined with a lack of interest among younger generations in manual trades. This skills gap threatens to slow down industrial growth. To counteract this, there is a growing need for marketing campaigns that highlight welding as a high-tech, well-compensated career path involving robotics and precision engineering rather than just manual labor.</w:t>
      </w:r>
    </w:p>
    <w:bookmarkEnd w:id="27"/>
    <w:bookmarkStart w:id="28" w:name="environmental-sustainability"/>
    <w:p>
      <w:pPr>
        <w:pStyle w:val="Heading3"/>
      </w:pPr>
      <w:r>
        <w:t xml:space="preserve">4.2 Environmental Sustainability</w:t>
      </w:r>
    </w:p>
    <w:p>
      <w:pPr>
        <w:pStyle w:val="FirstParagraph"/>
      </w:pPr>
      <w:r>
        <w:t xml:space="preserve">Mexico City is pushing for green manufacturing. Welders are being encouraged to adopt low-fume processes and energy-efficient welding power sources. This transition presents an opportunity for welders to become specialists in sustainable manufacturing practices, a niche that could attract investment from eco-conscious international clients.</w:t>
      </w:r>
    </w:p>
    <w:bookmarkEnd w:id="28"/>
    <w:bookmarkEnd w:id="29"/>
    <w:bookmarkStart w:id="30" w:name="recommendations"/>
    <w:p>
      <w:pPr>
        <w:pStyle w:val="Heading2"/>
      </w:pPr>
      <w:r>
        <w:t xml:space="preserve">5. Recommendations</w:t>
      </w:r>
    </w:p>
    <w:p>
      <w:pPr>
        <w:numPr>
          <w:ilvl w:val="0"/>
          <w:numId w:val="1001"/>
        </w:numPr>
        <w:pStyle w:val="Compact"/>
      </w:pPr>
      <w:r>
        <w:rPr>
          <w:bCs/>
          <w:b/>
        </w:rPr>
        <w:t xml:space="preserve">Educational Reform:</w:t>
      </w:r>
      <w:r>
        <w:t xml:space="preserve"> </w:t>
      </w:r>
      <w:r>
        <w:t xml:space="preserve">Partner between technical universities in Mexico City and industry leaders to create apprenticeship programs focused on robotic welding assistance.</w:t>
      </w:r>
    </w:p>
    <w:p>
      <w:pPr>
        <w:numPr>
          <w:ilvl w:val="0"/>
          <w:numId w:val="1001"/>
        </w:numPr>
        <w:pStyle w:val="Compact"/>
      </w:pPr>
      <w:r>
        <w:rPr>
          <w:bCs/>
          <w:b/>
        </w:rPr>
        <w:t xml:space="preserve">Certification Harmonization:</w:t>
      </w:r>
      <w:r>
        <w:t xml:space="preserve"> </w:t>
      </w:r>
      <w:r>
        <w:t xml:space="preserve">Ensure that Mexican welder certifications are fully recognized across borders to facilitate labor mobility within North America.</w:t>
      </w:r>
    </w:p>
    <w:p>
      <w:pPr>
        <w:numPr>
          <w:ilvl w:val="0"/>
          <w:numId w:val="1001"/>
        </w:numPr>
        <w:pStyle w:val="Compact"/>
      </w:pPr>
      <w:r>
        <w:rPr>
          <w:bCs/>
          <w:b/>
        </w:rPr>
        <w:t xml:space="preserve">Tech Adoption Grants:</w:t>
      </w:r>
      <w:r>
        <w:t xml:space="preserve"> </w:t>
      </w:r>
      <w:r>
        <w:t xml:space="preserve">Provide incentives for small and medium enterprises (SMEs) in Mexico City to upgrade welding equipment to meet modern efficiency and safety standards.</w:t>
      </w:r>
    </w:p>
    <w:bookmarkEnd w:id="30"/>
    <w:bookmarkStart w:id="31" w:name="conclusion"/>
    <w:p>
      <w:pPr>
        <w:pStyle w:val="Heading2"/>
      </w:pPr>
      <w:r>
        <w:t xml:space="preserve">6. Conclusion</w:t>
      </w:r>
    </w:p>
    <w:p>
      <w:pPr>
        <w:pStyle w:val="FirstParagraph"/>
      </w:pPr>
      <w:r>
        <w:t xml:space="preserve">The welder remains a cornerstone of industrial manufacturing in Mexico City. However, the role is evolving rapidly from traditional manual techniques to high-tech, automated, and environmentally conscious practices. For Mexico City to maintain its status as a premier manufacturing hub, it must invest in its human capital—the welders who build the future.</w:t>
      </w:r>
    </w:p>
    <w:p>
      <w:pPr>
        <w:pStyle w:val="BodyText"/>
      </w:pPr>
      <w:r>
        <w:t xml:space="preserve">This paper argues that a holistic approach combining advanced technical training, strict adherence to safety regulations tailored for urban environments, and the integration of automation is essential. By empowering welders with these skills and resources, Mexico City can ensure sustainable industrial growth and uphold its reputation for quality on the global stage. The future of welding in Mexico City depends not just on better machines, but on a more skilled, safe, and adaptable workforce.</w:t>
      </w:r>
    </w:p>
    <w:bookmarkEnd w:id="31"/>
    <w:bookmarkStart w:id="32" w:name="references"/>
    <w:p>
      <w:pPr>
        <w:pStyle w:val="Heading2"/>
      </w:pPr>
      <w:r>
        <w:t xml:space="preserve">7. References</w:t>
      </w:r>
    </w:p>
    <w:p>
      <w:pPr>
        <w:pStyle w:val="FirstParagraph"/>
      </w:pPr>
      <w:r>
        <w:rPr>
          <w:iCs/>
          <w:i/>
        </w:rPr>
        <w:t xml:space="preserve">(Note: In a formal submission, specific citations would be listed here according to IEEE or APA style guidelines.)</w:t>
      </w:r>
    </w:p>
    <w:p>
      <w:pPr>
        <w:numPr>
          <w:ilvl w:val="0"/>
          <w:numId w:val="1002"/>
        </w:numPr>
        <w:pStyle w:val="Compact"/>
      </w:pPr>
      <w:r>
        <w:t xml:space="preserve">NOM-016-STPS-2024, Seguridad y salud en los centros de trabajo con operaciones de soldadura, corte y oxicorte.</w:t>
      </w:r>
    </w:p>
    <w:p>
      <w:pPr>
        <w:numPr>
          <w:ilvl w:val="0"/>
          <w:numId w:val="1002"/>
        </w:numPr>
        <w:pStyle w:val="Compact"/>
      </w:pPr>
      <w:r>
        <w:t xml:space="preserve">Ley Federal del Trabajo (Mexico), Chapter on Occupational Safety and Health.</w:t>
      </w:r>
    </w:p>
    <w:p>
      <w:pPr>
        <w:numPr>
          <w:ilvl w:val="0"/>
          <w:numId w:val="1002"/>
        </w:numPr>
        <w:pStyle w:val="Compact"/>
      </w:pPr>
      <w:r>
        <w:t xml:space="preserve">AWS D1.1 Structural Welding Code – Steel.</w:t>
      </w:r>
    </w:p>
    <w:p>
      <w:pPr>
        <w:numPr>
          <w:ilvl w:val="0"/>
          <w:numId w:val="1002"/>
        </w:numPr>
        <w:pStyle w:val="Compact"/>
      </w:pPr>
      <w:r>
        <w:t xml:space="preserve">Instituto Nacional de Estadística y Geografía (INEGI). Industrial Production Reports for the State of Mexico and CDMX, 2022-2023.</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Advancements in Welder Technologies and Safety Protocols: A Strategic Analysis for Mexico City’s Industrial Sector</dc:title>
  <dc:creator/>
  <dc:language>en</dc:language>
  <cp:keywords/>
  <dcterms:created xsi:type="dcterms:W3CDTF">2026-07-29T22:32:18Z</dcterms:created>
  <dcterms:modified xsi:type="dcterms:W3CDTF">2026-07-29T22:32:18Z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