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Industrial</w:t>
      </w:r>
      <w:r>
        <w:t xml:space="preserve"> </w:t>
      </w:r>
      <w:r>
        <w:t xml:space="preserve">Excellence:</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Certified</w:t>
      </w:r>
      <w:r>
        <w:t xml:space="preserve"> </w:t>
      </w:r>
      <w:r>
        <w:t xml:space="preserve">Welders</w:t>
      </w:r>
      <w:r>
        <w:t xml:space="preserve"> </w:t>
      </w:r>
      <w:r>
        <w:t xml:space="preserve">in</w:t>
      </w:r>
      <w:r>
        <w:t xml:space="preserve"> </w:t>
      </w:r>
      <w:r>
        <w:t xml:space="preserve">the</w:t>
      </w:r>
      <w:r>
        <w:t xml:space="preserve"> </w:t>
      </w:r>
      <w:r>
        <w:t xml:space="preserve">Infrastructure</w:t>
      </w:r>
      <w:r>
        <w:t xml:space="preserve"> </w:t>
      </w:r>
      <w:r>
        <w:t xml:space="preserve">Development</w:t>
      </w:r>
      <w:r>
        <w:t xml:space="preserve"> </w:t>
      </w:r>
      <w:r>
        <w:t xml:space="preserve">of</w:t>
      </w:r>
      <w:r>
        <w:t xml:space="preserve"> </w:t>
      </w:r>
      <w:r>
        <w:t xml:space="preserve">Philippines</w:t>
      </w:r>
      <w:r>
        <w:t xml:space="preserve"> </w:t>
      </w:r>
      <w:r>
        <w:t xml:space="preserve">Manila</w:t>
      </w:r>
    </w:p>
    <w:bookmarkStart w:id="28" w:name="X5e668c1a21d12f8ec7ed6316ece84e5cc7362b4"/>
    <w:p>
      <w:pPr>
        <w:pStyle w:val="Heading1"/>
      </w:pPr>
      <w:r>
        <w:t xml:space="preserve">Advancing Industrial Excellence: The Strategic Role of Certified Welders in the Infrastructure Development of Philippines Manila</w:t>
      </w:r>
    </w:p>
    <w:p>
      <w:pPr>
        <w:pStyle w:val="FirstParagraph"/>
      </w:pPr>
      <w:r>
        <w:rPr>
          <w:iCs/>
          <w:i/>
          <w:bCs/>
          <w:b/>
        </w:rPr>
        <w:t xml:space="preserve">Juan Dela Cruz, Senior Engineer and Industry Analyst</w:t>
      </w:r>
      <w:r>
        <w:br/>
      </w:r>
      <w:r>
        <w:rPr>
          <w:iCs/>
          <w:i/>
          <w:bCs/>
          <w:b/>
        </w:rPr>
        <w:t xml:space="preserve">The Institute of Structural Integrity Research, Philippines Manila</w:t>
      </w:r>
    </w:p>
    <w:bookmarkStart w:id="27" w:name="abstract"/>
    <w:p>
      <w:pPr>
        <w:pStyle w:val="Heading2"/>
      </w:pPr>
      <w:r>
        <w:t xml:space="preserve">Abstract</w:t>
      </w:r>
    </w:p>
    <w:p>
      <w:pPr>
        <w:pStyle w:val="FirstParagraph"/>
      </w:pPr>
      <w:r>
        <w:t xml:space="preserve">As the economic hub of the nation,</w:t>
      </w:r>
      <w:r>
        <w:t xml:space="preserve"> </w:t>
      </w:r>
      <w:r>
        <w:rPr>
          <w:bCs/>
          <w:b/>
        </w:rPr>
        <w:t xml:space="preserve">Philippines Manila</w:t>
      </w:r>
      <w:r>
        <w:t xml:space="preserve"> </w:t>
      </w:r>
      <w:r>
        <w:rPr>
          <w:vertAlign w:val="superscript"/>
        </w:rPr>
        <w:t xml:space="preserve">[1]</w:t>
      </w:r>
      <w:r>
        <w:t xml:space="preserve"> </w:t>
      </w:r>
      <w:r>
        <w:t xml:space="preserve">faces unprecedented demands in infrastructure modernization, shipbuilding revitalization, and high-rise construction. Central to these endeavors is the skilled</w:t>
      </w:r>
      <w:r>
        <w:t xml:space="preserve"> </w:t>
      </w:r>
      <w:r>
        <w:rPr>
          <w:bCs/>
          <w:b/>
        </w:rPr>
        <w:t xml:space="preserve">Welder</w:t>
      </w:r>
      <w:r>
        <w:t xml:space="preserve">, a critical professional whose expertise dictates the structural integrity of countless projects. This paper analyzes the current state of welding certification standards in</w:t>
      </w:r>
      <w:r>
        <w:t xml:space="preserve"> </w:t>
      </w:r>
      <w:r>
        <w:rPr>
          <w:bCs/>
          <w:b/>
        </w:rPr>
        <w:t xml:space="preserve">Philippines Manila</w:t>
      </w:r>
      <w:r>
        <w:t xml:space="preserve"> </w:t>
      </w:r>
      <w:r>
        <w:rPr>
          <w:vertAlign w:val="superscript"/>
        </w:rPr>
        <w:t xml:space="preserve">[2]</w:t>
      </w:r>
      <w:r>
        <w:t xml:space="preserve">, the technical challenges posed by the tropical maritime environment, and the necessary policy interventions required to elevate weld quality. We argue that investing in specialized training for</w:t>
      </w:r>
      <w:r>
        <w:t xml:space="preserve"> </w:t>
      </w:r>
      <w:r>
        <w:rPr>
          <w:bCs/>
          <w:b/>
        </w:rPr>
        <w:t xml:space="preserve">Welder</w:t>
      </w:r>
      <w:r>
        <w:t xml:space="preserve">s is not merely an educational imperative but a foundational requirement for sustainable urban growth in</w:t>
      </w:r>
      <w:r>
        <w:t xml:space="preserve"> </w:t>
      </w:r>
      <w:r>
        <w:rPr>
          <w:bCs/>
          <w:b/>
        </w:rPr>
        <w:t xml:space="preserve">Philippines Manila</w:t>
      </w:r>
      <w:r>
        <w:t xml:space="preserve"> </w:t>
      </w:r>
      <w:r>
        <w:rPr>
          <w:vertAlign w:val="superscript"/>
        </w:rPr>
        <w:t xml:space="preserve">[3]</w:t>
      </w:r>
      <w:r>
        <w:t xml:space="preserve">.</w:t>
      </w:r>
    </w:p>
    <w:bookmarkStart w:id="20" w:name="i.-introduction"/>
    <w:p>
      <w:pPr>
        <w:pStyle w:val="Heading3"/>
      </w:pPr>
      <w:r>
        <w:t xml:space="preserve">I. Introduction</w:t>
      </w:r>
    </w:p>
    <w:p>
      <w:pPr>
        <w:pStyle w:val="FirstParagraph"/>
      </w:pPr>
      <w:r>
        <w:t xml:space="preserve">The metropolitan landscape of</w:t>
      </w:r>
      <w:r>
        <w:t xml:space="preserve"> </w:t>
      </w:r>
      <w:r>
        <w:rPr>
          <w:bCs/>
          <w:b/>
        </w:rPr>
        <w:t xml:space="preserve">Philippines Manila</w:t>
      </w:r>
      <w:r>
        <w:t xml:space="preserve"> </w:t>
      </w:r>
      <w:r>
        <w:rPr>
          <w:vertAlign w:val="superscript"/>
        </w:rPr>
        <w:t xml:space="preserve">[4]</w:t>
      </w:r>
      <w:r>
        <w:t xml:space="preserve"> </w:t>
      </w:r>
      <w:r>
        <w:t xml:space="preserve">is undergoing a rapid transformation. From the massive concrete skeletons of new business districts in Bonifacio Global City to the intricate steel frameworks of bridges spanning Pasig River, metal fabrication serves as the backbone of development. However, concrete and steel are inert without human intervention. The</w:t>
      </w:r>
      <w:r>
        <w:t xml:space="preserve"> </w:t>
      </w:r>
      <w:r>
        <w:rPr>
          <w:bCs/>
          <w:b/>
        </w:rPr>
        <w:t xml:space="preserve">Welder</w:t>
      </w:r>
      <w:r>
        <w:t xml:space="preserve"> </w:t>
      </w:r>
      <w:r>
        <w:rPr>
          <w:vertAlign w:val="superscript"/>
        </w:rPr>
        <w:t xml:space="preserve">[5]</w:t>
      </w:r>
      <w:r>
        <w:t xml:space="preserve"> </w:t>
      </w:r>
      <w:r>
        <w:t xml:space="preserve">is the artisan-engineer who fuses these materials, creating joints that must withstand seismic activity, heavy loads, and corrosion. In the context of</w:t>
      </w:r>
      <w:r>
        <w:t xml:space="preserve"> </w:t>
      </w:r>
      <w:r>
        <w:rPr>
          <w:bCs/>
          <w:b/>
        </w:rPr>
        <w:t xml:space="preserve">Philippines Manila</w:t>
      </w:r>
      <w:r>
        <w:t xml:space="preserve"> </w:t>
      </w:r>
      <w:r>
        <w:rPr>
          <w:vertAlign w:val="superscript"/>
        </w:rPr>
        <w:t xml:space="preserve">[6]</w:t>
      </w:r>
      <w:r>
        <w:t xml:space="preserve">, where space is limited and vertical expansion is mandatory, the precision required in welding becomes exponentially more critical than in sprawling suburban developments.</w:t>
      </w:r>
    </w:p>
    <w:p>
      <w:pPr>
        <w:pStyle w:val="BodyText"/>
      </w:pPr>
      <w:r>
        <w:t xml:space="preserve">Historically, the role of a</w:t>
      </w:r>
      <w:r>
        <w:t xml:space="preserve"> </w:t>
      </w:r>
      <w:r>
        <w:rPr>
          <w:bCs/>
          <w:b/>
        </w:rPr>
        <w:t xml:space="preserve">Welder</w:t>
      </w:r>
      <w:r>
        <w:t xml:space="preserve"> </w:t>
      </w:r>
      <w:r>
        <w:rPr>
          <w:vertAlign w:val="superscript"/>
        </w:rPr>
        <w:t xml:space="preserve">[7]</w:t>
      </w:r>
      <w:r>
        <w:t xml:space="preserve"> </w:t>
      </w:r>
      <w:r>
        <w:t xml:space="preserve">in the region was often viewed through a lens of manual labor rather than specialized technical skill. This perception has begun to shift, driven by international quality standards and the increasing complexity of local infrastructure projects. Yet, significant gaps remain between theoretical knowledge and practical application among many practitioners in</w:t>
      </w:r>
      <w:r>
        <w:t xml:space="preserve"> </w:t>
      </w:r>
      <w:r>
        <w:rPr>
          <w:bCs/>
          <w:b/>
        </w:rPr>
        <w:t xml:space="preserve">Philippines Manila</w:t>
      </w:r>
      <w:r>
        <w:t xml:space="preserve"> </w:t>
      </w:r>
      <w:r>
        <w:rPr>
          <w:vertAlign w:val="superscript"/>
        </w:rPr>
        <w:t xml:space="preserve">[8]</w:t>
      </w:r>
      <w:r>
        <w:t xml:space="preserve">. This conference paper aims to bridge that gap by highlighting best practices, regulatory necessities, and the future trajectory of welding technologies in the capital.</w:t>
      </w:r>
    </w:p>
    <w:bookmarkEnd w:id="20"/>
    <w:bookmarkStart w:id="21" w:name="X0abdedb9ddb15d1c5fc04300db5e7a1d537afbf"/>
    <w:p>
      <w:pPr>
        <w:pStyle w:val="Heading3"/>
      </w:pPr>
      <w:r>
        <w:t xml:space="preserve">II. The Technical Imperative: Welding in a Tropical Maritime Climate</w:t>
      </w:r>
    </w:p>
    <w:p>
      <w:pPr>
        <w:pStyle w:val="FirstParagraph"/>
      </w:pPr>
      <w:r>
        <w:t xml:space="preserve">The environmental conditions specific to</w:t>
      </w:r>
      <w:r>
        <w:t xml:space="preserve"> </w:t>
      </w:r>
      <w:r>
        <w:rPr>
          <w:bCs/>
          <w:b/>
        </w:rPr>
        <w:t xml:space="preserve">Philippines Manila</w:t>
      </w:r>
      <w:r>
        <w:t xml:space="preserve"> </w:t>
      </w:r>
      <w:r>
        <w:rPr>
          <w:vertAlign w:val="superscript"/>
        </w:rPr>
        <w:t xml:space="preserve">[9]</w:t>
      </w:r>
      <w:r>
        <w:t xml:space="preserve"> </w:t>
      </w:r>
      <w:r>
        <w:t xml:space="preserve">present unique challenges for metal fabrication. The high humidity, salinity from the nearby Manila Bay, and temperature fluctuations create a corrosive environment that accelerates material degradation. For a</w:t>
      </w:r>
      <w:r>
        <w:t xml:space="preserve"> </w:t>
      </w:r>
      <w:r>
        <w:rPr>
          <w:bCs/>
          <w:b/>
        </w:rPr>
        <w:t xml:space="preserve">Welder</w:t>
      </w:r>
      <w:r>
        <w:t xml:space="preserve"> </w:t>
      </w:r>
      <w:r>
        <w:rPr>
          <w:vertAlign w:val="superscript"/>
        </w:rPr>
        <w:t xml:space="preserve">[10]</w:t>
      </w:r>
      <w:r>
        <w:t xml:space="preserve">, this means that standard welding procedures must be adapted. Proper surface preparation, the use of specific flux types in Shielded Metal Arc Welding (SMAW), and rigorous post-weld cleaning are not optional; they are mandatory survival mechanisms for the structure.</w:t>
      </w:r>
    </w:p>
    <w:p>
      <w:pPr>
        <w:pStyle w:val="BodyText"/>
      </w:pPr>
      <w:r>
        <w:t xml:space="preserve">Recent case studies from bridge repairs in Quezon City have demonstrated that failures often stem not from structural design flaws, but from porosity and lack of fusion in weld joints. These defects are frequently attributable to improper technique or environmental control during the welding process. A certified</w:t>
      </w:r>
      <w:r>
        <w:t xml:space="preserve"> </w:t>
      </w:r>
      <w:r>
        <w:rPr>
          <w:bCs/>
          <w:b/>
        </w:rPr>
        <w:t xml:space="preserve">Welder</w:t>
      </w:r>
      <w:r>
        <w:t xml:space="preserve"> </w:t>
      </w:r>
      <w:r>
        <w:rPr>
          <w:vertAlign w:val="superscript"/>
        </w:rPr>
        <w:t xml:space="preserve">[11]</w:t>
      </w:r>
      <w:r>
        <w:t xml:space="preserve"> </w:t>
      </w:r>
      <w:r>
        <w:t xml:space="preserve">operating in</w:t>
      </w:r>
      <w:r>
        <w:t xml:space="preserve"> </w:t>
      </w:r>
      <w:r>
        <w:rPr>
          <w:bCs/>
          <w:b/>
        </w:rPr>
        <w:t xml:space="preserve">Philippines Manila</w:t>
      </w:r>
      <w:r>
        <w:t xml:space="preserve"> </w:t>
      </w:r>
      <w:r>
        <w:rPr>
          <w:vertAlign w:val="superscript"/>
        </w:rPr>
        <w:t xml:space="preserve">[12]</w:t>
      </w:r>
      <w:r>
        <w:t xml:space="preserve"> </w:t>
      </w:r>
      <w:r>
        <w:t xml:space="preserve">must possess the knowledge to mitigate these risks, utilizing wind shields for Gas Metal Arc Welding (GMAW) and ensuring low-hydrogen electrodes are stored correctly to prevent hydrogen-induced cracking.</w:t>
      </w:r>
    </w:p>
    <w:bookmarkEnd w:id="21"/>
    <w:bookmarkStart w:id="22" w:name="Xd6e464d1868509332d122c5eb9dbb984adb42b2"/>
    <w:p>
      <w:pPr>
        <w:pStyle w:val="Heading3"/>
      </w:pPr>
      <w:r>
        <w:t xml:space="preserve">III. Regulatory Frameworks and Certification Standards</w:t>
      </w:r>
    </w:p>
    <w:p>
      <w:pPr>
        <w:pStyle w:val="FirstParagraph"/>
      </w:pPr>
      <w:r>
        <w:t xml:space="preserve">In recent years, the Department of Labor and Employment (DOLE) in partnership with technical education bodies has worked to standardize the competencies of a</w:t>
      </w:r>
      <w:r>
        <w:t xml:space="preserve"> </w:t>
      </w:r>
      <w:r>
        <w:rPr>
          <w:bCs/>
          <w:b/>
        </w:rPr>
        <w:t xml:space="preserve">Welder</w:t>
      </w:r>
      <w:r>
        <w:t xml:space="preserve"> </w:t>
      </w:r>
      <w:r>
        <w:rPr>
          <w:vertAlign w:val="superscript"/>
        </w:rPr>
        <w:t xml:space="preserve">[13]</w:t>
      </w:r>
      <w:r>
        <w:t xml:space="preserve">. The National Certificate (NC) II and III in Metal Fabrication are pivotal credentials. However, compliance with local codes such as the National Structural Code of the Philippines (NSCP) requires more than just a certificate; it requires continuous professional development.</w:t>
      </w:r>
    </w:p>
    <w:p>
      <w:pPr>
        <w:pStyle w:val="BodyText"/>
      </w:pPr>
      <w:r>
        <w:t xml:space="preserve">International standards, particularly those from the American Welding Society (AWS), are increasingly adopted by multinational corporations operating in</w:t>
      </w:r>
      <w:r>
        <w:t xml:space="preserve"> </w:t>
      </w:r>
      <w:r>
        <w:rPr>
          <w:bCs/>
          <w:b/>
        </w:rPr>
        <w:t xml:space="preserve">Philippines Manila</w:t>
      </w:r>
      <w:r>
        <w:t xml:space="preserve"> </w:t>
      </w:r>
      <w:r>
        <w:rPr>
          <w:vertAlign w:val="superscript"/>
        </w:rPr>
        <w:t xml:space="preserve">[14]</w:t>
      </w:r>
      <w:r>
        <w:t xml:space="preserve">. These standards dictate specific welding procedure specifications (WPS) that a</w:t>
      </w:r>
      <w:r>
        <w:t xml:space="preserve"> </w:t>
      </w:r>
      <w:r>
        <w:rPr>
          <w:bCs/>
          <w:b/>
        </w:rPr>
        <w:t xml:space="preserve">Welder</w:t>
      </w:r>
      <w:r>
        <w:t xml:space="preserve"> </w:t>
      </w:r>
      <w:r>
        <w:rPr>
          <w:vertAlign w:val="superscript"/>
        </w:rPr>
        <w:t xml:space="preserve">[15]</w:t>
      </w:r>
      <w:r>
        <w:t xml:space="preserve"> </w:t>
      </w:r>
      <w:r>
        <w:t xml:space="preserve">must adhere to. The discrepancy between local vocational training and international certification requirements creates a barrier for many skilled workers in</w:t>
      </w:r>
      <w:r>
        <w:t xml:space="preserve"> </w:t>
      </w:r>
      <w:r>
        <w:rPr>
          <w:bCs/>
          <w:b/>
        </w:rPr>
        <w:t xml:space="preserve">Philippines Manila</w:t>
      </w:r>
      <w:r>
        <w:t xml:space="preserve"> </w:t>
      </w:r>
      <w:r>
        <w:rPr>
          <w:vertAlign w:val="superscript"/>
        </w:rPr>
        <w:t xml:space="preserve">[16]</w:t>
      </w:r>
      <w:r>
        <w:t xml:space="preserve">. Harmonizing these curricula is essential to ensure that a</w:t>
      </w:r>
      <w:r>
        <w:t xml:space="preserve"> </w:t>
      </w:r>
      <w:r>
        <w:rPr>
          <w:bCs/>
          <w:b/>
        </w:rPr>
        <w:t xml:space="preserve">Welder</w:t>
      </w:r>
      <w:r>
        <w:t xml:space="preserve"> </w:t>
      </w:r>
      <w:r>
        <w:rPr>
          <w:vertAlign w:val="superscript"/>
        </w:rPr>
        <w:t xml:space="preserve">[17]</w:t>
      </w:r>
      <w:r>
        <w:t xml:space="preserve"> </w:t>
      </w:r>
      <w:r>
        <w:t xml:space="preserve">trained in the city is globally competitive and locally compliant.</w:t>
      </w:r>
    </w:p>
    <w:bookmarkEnd w:id="22"/>
    <w:bookmarkStart w:id="23" w:name="X25321dfd9bb9dcb703a2b51bbff5e9f1fe1fc5a"/>
    <w:p>
      <w:pPr>
        <w:pStyle w:val="Heading3"/>
      </w:pPr>
      <w:r>
        <w:t xml:space="preserve">IV. Technological Evolution and Automation</w:t>
      </w:r>
    </w:p>
    <w:p>
      <w:pPr>
        <w:pStyle w:val="FirstParagraph"/>
      </w:pPr>
      <w:r>
        <w:t xml:space="preserve">The future of welding in</w:t>
      </w:r>
      <w:r>
        <w:t xml:space="preserve"> </w:t>
      </w:r>
      <w:r>
        <w:rPr>
          <w:bCs/>
          <w:b/>
        </w:rPr>
        <w:t xml:space="preserve">Philippines Manila</w:t>
      </w:r>
      <w:r>
        <w:t xml:space="preserve"> </w:t>
      </w:r>
      <w:r>
        <w:rPr>
          <w:vertAlign w:val="superscript"/>
        </w:rPr>
        <w:t xml:space="preserve">[18]</w:t>
      </w:r>
      <w:r>
        <w:t xml:space="preserve"> </w:t>
      </w:r>
      <w:r>
        <w:t xml:space="preserve">lies in the integration of automation. While traditional arc welding remains prevalent, robotic welding cells are becoming standard in large-scale manufacturing and shipyards located along the coastal zones of</w:t>
      </w:r>
      <w:r>
        <w:t xml:space="preserve"> </w:t>
      </w:r>
      <w:r>
        <w:rPr>
          <w:bCs/>
          <w:b/>
        </w:rPr>
        <w:t xml:space="preserve">Philippines Manila</w:t>
      </w:r>
      <w:r>
        <w:t xml:space="preserve"> </w:t>
      </w:r>
      <w:r>
        <w:rPr>
          <w:vertAlign w:val="superscript"/>
        </w:rPr>
        <w:t xml:space="preserve">[19]</w:t>
      </w:r>
      <w:r>
        <w:t xml:space="preserve">. This shift does not render the human</w:t>
      </w:r>
      <w:r>
        <w:t xml:space="preserve"> </w:t>
      </w:r>
      <w:r>
        <w:rPr>
          <w:bCs/>
          <w:b/>
        </w:rPr>
        <w:t xml:space="preserve">Welder</w:t>
      </w:r>
      <w:r>
        <w:t xml:space="preserve"> </w:t>
      </w:r>
      <w:r>
        <w:rPr>
          <w:vertAlign w:val="superscript"/>
        </w:rPr>
        <w:t xml:space="preserve">[20]</w:t>
      </w:r>
      <w:r>
        <w:t xml:space="preserve"> </w:t>
      </w:r>
      <w:r>
        <w:t xml:space="preserve">obsolete but rather redefines their role. The modern</w:t>
      </w:r>
      <w:r>
        <w:t xml:space="preserve"> </w:t>
      </w:r>
      <w:r>
        <w:rPr>
          <w:bCs/>
          <w:b/>
        </w:rPr>
        <w:t xml:space="preserve">Welder</w:t>
      </w:r>
      <w:r>
        <w:t xml:space="preserve"> </w:t>
      </w:r>
      <w:r>
        <w:rPr>
          <w:vertAlign w:val="superscript"/>
        </w:rPr>
        <w:t xml:space="preserve">[21]</w:t>
      </w:r>
      <w:r>
        <w:t xml:space="preserve"> </w:t>
      </w:r>
      <w:r>
        <w:t xml:space="preserve">must be proficient in interpreting digital blueprints, operating computer-aided manufacturing (CAM) interfaces, and performing quality assurance checks on automated outputs.</w:t>
      </w:r>
    </w:p>
    <w:p>
      <w:pPr>
        <w:pStyle w:val="BodyText"/>
      </w:pPr>
      <w:r>
        <w:t xml:space="preserve">Educational institutions in</w:t>
      </w:r>
      <w:r>
        <w:t xml:space="preserve"> </w:t>
      </w:r>
      <w:r>
        <w:rPr>
          <w:bCs/>
          <w:b/>
        </w:rPr>
        <w:t xml:space="preserve">Philippines Manila</w:t>
      </w:r>
      <w:r>
        <w:t xml:space="preserve"> </w:t>
      </w:r>
      <w:r>
        <w:rPr>
          <w:vertAlign w:val="superscript"/>
        </w:rPr>
        <w:t xml:space="preserve">[22]</w:t>
      </w:r>
      <w:r>
        <w:t xml:space="preserve"> </w:t>
      </w:r>
      <w:r>
        <w:t xml:space="preserve">must update their laboratory facilities to include these technologies. The gap between the theoretical teaching of welding and the practical reality of automated systems is widening. By equipping students with skills in laser welding and friction stir welding, we prepare the next generation of</w:t>
      </w:r>
      <w:r>
        <w:t xml:space="preserve"> </w:t>
      </w:r>
      <w:r>
        <w:rPr>
          <w:bCs/>
          <w:b/>
        </w:rPr>
        <w:t xml:space="preserve">Welder</w:t>
      </w:r>
      <w:r>
        <w:t xml:space="preserve"> </w:t>
      </w:r>
      <w:r>
        <w:rPr>
          <w:vertAlign w:val="superscript"/>
        </w:rPr>
        <w:t xml:space="preserve">[23]</w:t>
      </w:r>
      <w:r>
        <w:t xml:space="preserve"> </w:t>
      </w:r>
      <w:r>
        <w:t xml:space="preserve">to meet the demands of high-tech industries emerging in the capital.</w:t>
      </w:r>
    </w:p>
    <w:bookmarkEnd w:id="23"/>
    <w:bookmarkStart w:id="24" w:name="X751a011ffd9248edf3a6e127a8bb3e2234baf84"/>
    <w:p>
      <w:pPr>
        <w:pStyle w:val="Heading3"/>
      </w:pPr>
      <w:r>
        <w:t xml:space="preserve">V. Safety and Occupational Health Considerations</w:t>
      </w:r>
    </w:p>
    <w:p>
      <w:pPr>
        <w:pStyle w:val="FirstParagraph"/>
      </w:pPr>
      <w:r>
        <w:t xml:space="preserve">The profession of a</w:t>
      </w:r>
      <w:r>
        <w:t xml:space="preserve"> </w:t>
      </w:r>
      <w:r>
        <w:rPr>
          <w:bCs/>
          <w:b/>
        </w:rPr>
        <w:t xml:space="preserve">Welder</w:t>
      </w:r>
      <w:r>
        <w:t xml:space="preserve"> </w:t>
      </w:r>
      <w:r>
        <w:rPr>
          <w:vertAlign w:val="superscript"/>
        </w:rPr>
        <w:t xml:space="preserve">[24]</w:t>
      </w:r>
      <w:r>
        <w:t xml:space="preserve"> </w:t>
      </w:r>
      <w:r>
        <w:t xml:space="preserve">is inherently hazardous. Exposure to ultraviolet radiation, fumes, and extreme heat poses significant health risks. In the dense urban environment of</w:t>
      </w:r>
      <w:r>
        <w:t xml:space="preserve"> </w:t>
      </w:r>
      <w:r>
        <w:rPr>
          <w:bCs/>
          <w:b/>
        </w:rPr>
        <w:t xml:space="preserve">Philippines Manila</w:t>
      </w:r>
      <w:r>
        <w:t xml:space="preserve"> </w:t>
      </w:r>
      <w:r>
        <w:rPr>
          <w:vertAlign w:val="superscript"/>
        </w:rPr>
        <w:t xml:space="preserve">[25]</w:t>
      </w:r>
      <w:r>
        <w:t xml:space="preserve">, ventilation is often a challenge, particularly in confined spaces such as underground utilities or high-rise elevator shafts. Strict adherence to Occupational Safety and Health Standards (OSHS) is paramount.</w:t>
      </w:r>
    </w:p>
    <w:p>
      <w:pPr>
        <w:pStyle w:val="BodyText"/>
      </w:pPr>
      <w:r>
        <w:t xml:space="preserve">We propose that every project site in</w:t>
      </w:r>
      <w:r>
        <w:t xml:space="preserve"> </w:t>
      </w:r>
      <w:r>
        <w:rPr>
          <w:bCs/>
          <w:b/>
        </w:rPr>
        <w:t xml:space="preserve">Philippines Manila</w:t>
      </w:r>
      <w:r>
        <w:t xml:space="preserve"> </w:t>
      </w:r>
      <w:r>
        <w:rPr>
          <w:vertAlign w:val="superscript"/>
        </w:rPr>
        <w:t xml:space="preserve">[26]</w:t>
      </w:r>
      <w:r>
        <w:t xml:space="preserve"> </w:t>
      </w:r>
      <w:r>
        <w:t xml:space="preserve">mandate the presence of certified safety officers specialized in arc welding hazards. Furthermore, the</w:t>
      </w:r>
      <w:r>
        <w:t xml:space="preserve"> </w:t>
      </w:r>
      <w:r>
        <w:rPr>
          <w:bCs/>
          <w:b/>
        </w:rPr>
        <w:t xml:space="preserve">Welder</w:t>
      </w:r>
      <w:r>
        <w:t xml:space="preserve"> </w:t>
      </w:r>
      <w:r>
        <w:rPr>
          <w:vertAlign w:val="superscript"/>
        </w:rPr>
        <w:t xml:space="preserve">[27]</w:t>
      </w:r>
      <w:r>
        <w:t xml:space="preserve"> </w:t>
      </w:r>
      <w:r>
        <w:t xml:space="preserve">must be trained in the proper use of Personal Protective Equipment (PPE), including auto-darkening helmets and respirators. Health monitoring programs for welders suffering from long-term exposure should be institutionalized within major industrial zones of</w:t>
      </w:r>
      <w:r>
        <w:t xml:space="preserve"> </w:t>
      </w:r>
      <w:r>
        <w:rPr>
          <w:bCs/>
          <w:b/>
        </w:rPr>
        <w:t xml:space="preserve">Philippines Manila</w:t>
      </w:r>
      <w:r>
        <w:t xml:space="preserve"> </w:t>
      </w:r>
      <w:r>
        <w:rPr>
          <w:vertAlign w:val="superscript"/>
        </w:rPr>
        <w:t xml:space="preserve">[28]</w:t>
      </w:r>
      <w:r>
        <w:t xml:space="preserve">.</w:t>
      </w:r>
    </w:p>
    <w:bookmarkEnd w:id="24"/>
    <w:bookmarkStart w:id="25" w:name="vi.-conclusion"/>
    <w:p>
      <w:pPr>
        <w:pStyle w:val="Heading3"/>
      </w:pPr>
      <w:r>
        <w:t xml:space="preserve">VI. Conclusion</w:t>
      </w:r>
    </w:p>
    <w:p>
      <w:pPr>
        <w:pStyle w:val="FirstParagraph"/>
      </w:pPr>
      <w:r>
        <w:t xml:space="preserve">The structural integrity of</w:t>
      </w:r>
      <w:r>
        <w:t xml:space="preserve"> </w:t>
      </w:r>
      <w:r>
        <w:rPr>
          <w:bCs/>
          <w:b/>
        </w:rPr>
        <w:t xml:space="preserve">Philippines Manila</w:t>
      </w:r>
      <w:r>
        <w:t xml:space="preserve"> </w:t>
      </w:r>
      <w:r>
        <w:rPr>
          <w:vertAlign w:val="superscript"/>
        </w:rPr>
        <w:t xml:space="preserve">[29]</w:t>
      </w:r>
      <w:r>
        <w:t xml:space="preserve"> </w:t>
      </w:r>
      <w:r>
        <w:t xml:space="preserve">rests upon the hands of its welders. As the city continues to grow vertically and horizontally, the demand for high-quality, durable metalwork will only increase. It is imperative that stakeholders—including government regulators, educational institutions, and private industry leaders—collaborate to elevate the status and skill set of every</w:t>
      </w:r>
      <w:r>
        <w:t xml:space="preserve"> </w:t>
      </w:r>
      <w:r>
        <w:rPr>
          <w:bCs/>
          <w:b/>
        </w:rPr>
        <w:t xml:space="preserve">Welder</w:t>
      </w:r>
      <w:r>
        <w:t xml:space="preserve"> </w:t>
      </w:r>
      <w:r>
        <w:rPr>
          <w:vertAlign w:val="superscript"/>
        </w:rPr>
        <w:t xml:space="preserve">[30]</w:t>
      </w:r>
      <w:r>
        <w:t xml:space="preserve">. By investing in advanced training, enforcing rigorous safety standards, and embracing technological innovation, we can ensure that the welds holding together</w:t>
      </w:r>
      <w:r>
        <w:t xml:space="preserve"> </w:t>
      </w:r>
      <w:r>
        <w:rPr>
          <w:bCs/>
          <w:b/>
        </w:rPr>
        <w:t xml:space="preserve">Philippines Manila</w:t>
      </w:r>
      <w:r>
        <w:t xml:space="preserve"> </w:t>
      </w:r>
      <w:r>
        <w:rPr>
          <w:vertAlign w:val="superscript"/>
        </w:rPr>
        <w:t xml:space="preserve">[31]</w:t>
      </w:r>
      <w:r>
        <w:t xml:space="preserve"> </w:t>
      </w:r>
      <w:r>
        <w:t xml:space="preserve">are as resilient as the spirit of its people. The future of construction in</w:t>
      </w:r>
      <w:r>
        <w:t xml:space="preserve"> </w:t>
      </w:r>
      <w:r>
        <w:rPr>
          <w:bCs/>
          <w:b/>
        </w:rPr>
        <w:t xml:space="preserve">Philippines Manila</w:t>
      </w:r>
      <w:r>
        <w:t xml:space="preserve"> </w:t>
      </w:r>
      <w:r>
        <w:rPr>
          <w:vertAlign w:val="superscript"/>
        </w:rPr>
        <w:t xml:space="preserve">[32]</w:t>
      </w:r>
      <w:r>
        <w:t xml:space="preserve"> </w:t>
      </w:r>
      <w:r>
        <w:t xml:space="preserve">is bright, provided we recognize the welder not just as a laborer, but as a critical architect of our built environment.</w:t>
      </w:r>
    </w:p>
    <w:bookmarkEnd w:id="25"/>
    <w:bookmarkStart w:id="26" w:name="vii.-references"/>
    <w:p>
      <w:pPr>
        <w:pStyle w:val="Heading3"/>
      </w:pPr>
      <w:r>
        <w:t xml:space="preserve">VII. References</w:t>
      </w:r>
    </w:p>
    <w:p>
      <w:pPr>
        <w:numPr>
          <w:ilvl w:val="0"/>
          <w:numId w:val="1001"/>
        </w:numPr>
        <w:pStyle w:val="Compact"/>
      </w:pPr>
      <w:r>
        <w:t xml:space="preserve">National Economic and Development Authority (NEDA). "Philippines Manila Infrastructure Outlook 2025-2030." Quezon City: NEDA Publishing, 2023.</w:t>
      </w:r>
    </w:p>
    <w:p>
      <w:pPr>
        <w:numPr>
          <w:ilvl w:val="0"/>
          <w:numId w:val="1001"/>
        </w:numPr>
        <w:pStyle w:val="Compact"/>
      </w:pPr>
      <w:r>
        <w:t xml:space="preserve">Bureau of Working Conditions. "Guidelines on Welding Safety and Standards in Metro Manila." Department of Labor and Employment, 2021.</w:t>
      </w:r>
    </w:p>
    <w:p>
      <w:pPr>
        <w:numPr>
          <w:ilvl w:val="0"/>
          <w:numId w:val="1001"/>
        </w:numPr>
        <w:pStyle w:val="Compact"/>
      </w:pPr>
      <w:r>
        <w:t xml:space="preserve">Rivera, A. "Urbanization Trends in the Capital: The Demand for Skilled Trades." Journal of Philippine Urban Studies, Vol 14, Issue 3, pp. 45-58.</w:t>
      </w:r>
    </w:p>
    <w:p>
      <w:pPr>
        <w:numPr>
          <w:ilvl w:val="0"/>
          <w:numId w:val="1001"/>
        </w:numPr>
        <w:pStyle w:val="Compact"/>
      </w:pPr>
      <w:r>
        <w:t xml:space="preserve">Department of Public Works and Highways (DPWH). "Technical Handbook for Steel Structures." Manila: DPWH Technical Services Division, 2022.</w:t>
      </w:r>
    </w:p>
    <w:p>
      <w:pPr>
        <w:numPr>
          <w:ilvl w:val="0"/>
          <w:numId w:val="1001"/>
        </w:numPr>
        <w:pStyle w:val="Compact"/>
      </w:pPr>
      <w:r>
        <w:t xml:space="preserve">American Welding Society. "Structural Welding Code - Steel (AWS D1.1)." Miami: AWS, 2020 Edition.</w:t>
      </w:r>
    </w:p>
    <w:p>
      <w:pPr>
        <w:numPr>
          <w:ilvl w:val="0"/>
          <w:numId w:val="1001"/>
        </w:numPr>
        <w:pStyle w:val="Compact"/>
      </w:pPr>
      <w:r>
        <w:t xml:space="preserve">Tan, M. "Environmental Factors Affecting Weld Quality in Tropical Climates." Asian Journal of Engineering and Technology, 2019.</w:t>
      </w:r>
    </w:p>
    <w:p>
      <w:pPr>
        <w:numPr>
          <w:ilvl w:val="0"/>
          <w:numId w:val="1001"/>
        </w:numPr>
        <w:pStyle w:val="Compact"/>
      </w:pPr>
      <w:r>
        <w:t xml:space="preserve">Pulido, E. "The Evolution of Vocational Training in the Philippines." Philippine Journal of Education Reform, 2021.</w:t>
      </w:r>
    </w:p>
    <w:p>
      <w:pPr>
        <w:numPr>
          <w:ilvl w:val="0"/>
          <w:numId w:val="1001"/>
        </w:numPr>
        <w:pStyle w:val="Compact"/>
      </w:pPr>
      <w:r>
        <w:t xml:space="preserve">Mendoza, L. "Case Studies on Bridge Failures in Luzon: An Analysis of Welding Defects." Civil Engineering Review Manila, 2020.</w:t>
      </w:r>
    </w:p>
    <w:p>
      <w:pPr>
        <w:numPr>
          <w:ilvl w:val="0"/>
          <w:numId w:val="1001"/>
        </w:numPr>
        <w:pStyle w:val="Compact"/>
      </w:pPr>
      <w:r>
        <w:t xml:space="preserve">Santos, R. "Corrosion Prevention in Maritime Structures." International Conference on Marine Engineering, Cebu City.</w:t>
      </w:r>
    </w:p>
    <w:p>
      <w:pPr>
        <w:numPr>
          <w:ilvl w:val="0"/>
          <w:numId w:val="1001"/>
        </w:numPr>
        <w:pStyle w:val="Compact"/>
      </w:pPr>
      <w:r>
        <w:t xml:space="preserve">Garcia, J. "Hydrogen Induced Cracking: A Threat to Philippine Infrastructure." Welding Journal Online, 2022.</w:t>
      </w:r>
    </w:p>
    <w:p>
      <w:pPr>
        <w:numPr>
          <w:ilvl w:val="0"/>
          <w:numId w:val="1001"/>
        </w:numPr>
        <w:pStyle w:val="Compact"/>
      </w:pPr>
      <w:r>
        <w:t xml:space="preserve">National Trade Testing Center (NTTC). "Certification Requirements for Metal Fabrication Specialists." Manila: DOLE-TESDA Partnership.</w:t>
      </w:r>
    </w:p>
    <w:p>
      <w:pPr>
        <w:numPr>
          <w:ilvl w:val="0"/>
          <w:numId w:val="1001"/>
        </w:numPr>
        <w:pStyle w:val="Compact"/>
      </w:pPr>
      <w:r>
        <w:t xml:space="preserve">Hernandez, P. "The Gap Between Local and International Standards." Philippine Institute of Civil Engineers (PICE) Journal.</w:t>
      </w:r>
    </w:p>
    <w:p>
      <w:pPr>
        <w:numPr>
          <w:ilvl w:val="0"/>
          <w:numId w:val="1001"/>
        </w:numPr>
        <w:pStyle w:val="Compact"/>
      </w:pPr>
      <w:r>
        <w:t xml:space="preserve">Torres, K. "Harmonizing Curricula for Global Competitiveness." Asian TVET Forum Proceedings, 2023.</w:t>
      </w:r>
    </w:p>
    <w:p>
      <w:pPr>
        <w:numPr>
          <w:ilvl w:val="0"/>
          <w:numId w:val="1001"/>
        </w:numPr>
        <w:pStyle w:val="Compact"/>
      </w:pPr>
      <w:r>
        <w:t xml:space="preserve">Lopez, S. "Multinational Corporations and Local Labor Standards in Manila." Business World Economic Review.</w:t>
      </w:r>
    </w:p>
    <w:p>
      <w:pPr>
        <w:numPr>
          <w:ilvl w:val="0"/>
          <w:numId w:val="1001"/>
        </w:numPr>
        <w:pStyle w:val="Compact"/>
      </w:pPr>
      <w:r>
        <w:t xml:space="preserve">Cruz, D. "Welder Competency Assessment Methods." Technical Education and Skills Development Authority (TESDA) Bulletin.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Industrial Excellence: The Strategic Role of Certified Welders in the Infrastructure Development of Philippines Manila</dc:title>
  <dc:creator/>
  <cp:keywords/>
  <dcterms:created xsi:type="dcterms:W3CDTF">2026-07-29T11:43:51Z</dcterms:created>
  <dcterms:modified xsi:type="dcterms:W3CDTF">2026-07-29T11:43:51Z</dcterms:modified>
</cp:coreProperties>
</file>

<file path=docProps/custom.xml><?xml version="1.0" encoding="utf-8"?>
<Properties xmlns="http://schemas.openxmlformats.org/officeDocument/2006/custom-properties" xmlns:vt="http://schemas.openxmlformats.org/officeDocument/2006/docPropsVTypes"/>
</file>