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Advanced</w:t>
      </w:r>
      <w:r>
        <w:t xml:space="preserve"> </w:t>
      </w:r>
      <w:r>
        <w:t xml:space="preserve">Welding</w:t>
      </w:r>
      <w:r>
        <w:t xml:space="preserve"> </w:t>
      </w:r>
      <w:r>
        <w:t xml:space="preserve">Technologies</w:t>
      </w:r>
      <w:r>
        <w:t xml:space="preserve"> </w:t>
      </w:r>
      <w:r>
        <w:t xml:space="preserve">in</w:t>
      </w:r>
      <w:r>
        <w:t xml:space="preserve"> </w:t>
      </w:r>
      <w:r>
        <w:t xml:space="preserve">Saudi</w:t>
      </w:r>
      <w:r>
        <w:t xml:space="preserve"> </w:t>
      </w:r>
      <w:r>
        <w:t xml:space="preserve">Arabia</w:t>
      </w:r>
      <w:r>
        <w:t xml:space="preserve"> </w:t>
      </w:r>
      <w:r>
        <w:t xml:space="preserve">Riyadh:</w:t>
      </w:r>
      <w:r>
        <w:t xml:space="preserve"> </w:t>
      </w:r>
      <w:r>
        <w:t xml:space="preserve">Aligning</w:t>
      </w:r>
      <w:r>
        <w:t xml:space="preserve"> </w:t>
      </w:r>
      <w:r>
        <w:t xml:space="preserve">with</w:t>
      </w:r>
      <w:r>
        <w:t xml:space="preserve"> </w:t>
      </w:r>
      <w:r>
        <w:t xml:space="preserve">Vision</w:t>
      </w:r>
      <w:r>
        <w:t xml:space="preserve"> </w:t>
      </w:r>
      <w:r>
        <w:t xml:space="preserve">2030</w:t>
      </w:r>
    </w:p>
    <w:bookmarkStart w:id="30" w:name="X4726200e01e80253f725e0cfbbe4317c7bf10a2"/>
    <w:p>
      <w:pPr>
        <w:pStyle w:val="Heading1"/>
      </w:pPr>
      <w:r>
        <w:t xml:space="preserve">The Strategic Role of Advanced Welding Technologies in Saudi Arabia Riyadh: Aligning with Vision 2030</w:t>
      </w:r>
    </w:p>
    <w:p>
      <w:pPr>
        <w:pStyle w:val="FirstParagraph"/>
      </w:pPr>
      <w:r>
        <w:rPr>
          <w:bCs/>
          <w:b/>
        </w:rPr>
        <w:t xml:space="preserve">Author:</w:t>
      </w:r>
      <w:r>
        <w:t xml:space="preserve"> </w:t>
      </w:r>
      <w:r>
        <w:t xml:space="preserve">Technical Research Institute for Industrial Development</w:t>
      </w:r>
      <w:r>
        <w:br/>
      </w:r>
      <w:r>
        <w:rPr>
          <w:bCs/>
          <w:b/>
        </w:rPr>
        <w:t xml:space="preserve">Affiliation:</w:t>
      </w:r>
      <w:r>
        <w:t xml:space="preserve"> </w:t>
      </w:r>
      <w:r>
        <w:t xml:space="preserve">Department of Mechanical Engineering and Materials Science</w:t>
      </w:r>
      <w:r>
        <w:br/>
      </w:r>
      <w:r>
        <w:rPr>
          <w:bCs/>
          <w:b/>
        </w:rPr>
        <w:t xml:space="preserve">Date:</w:t>
      </w:r>
      <w:r>
        <w:t xml:space="preserve"> </w:t>
      </w:r>
      <w:r>
        <w:t xml:space="preserve">October 2023</w:t>
      </w:r>
    </w:p>
    <w:bookmarkStart w:id="20" w:name="section"/>
    <w:p>
      <w:pPr>
        <w:pStyle w:val="Heading3"/>
      </w:pPr>
    </w:p>
    <w:p>
      <w:pPr>
        <w:pStyle w:val="FirstParagraph"/>
      </w:pPr>
      <w:r>
        <w:t xml:space="preserve">This paper examines the critical importance of advanced welding technologies within the context of rapid urbanization and industrial expansion in Saudi Arabia Riyadh. As a cornerstone of infrastructure development under Vision 2030, the quality and precision of welding operations directly impact the safety, longevity, and efficiency of mega-projects ranging from NEOM to residential complexes in Riyadh. This study analyzes current trends in welder training standards, automated welding applications, and regulatory frameworks necessary to support sustainable industrial growth. Furthermore, it highlights the socio-economic implications of upskilling local welders to meet international ISO standards.</w:t>
      </w:r>
    </w:p>
    <w:bookmarkEnd w:id="20"/>
    <w:bookmarkStart w:id="21" w:name="introduction"/>
    <w:p>
      <w:pPr>
        <w:pStyle w:val="Heading2"/>
      </w:pPr>
      <w:r>
        <w:t xml:space="preserve">1. Introduction</w:t>
      </w:r>
    </w:p>
    <w:p>
      <w:pPr>
        <w:pStyle w:val="FirstParagraph"/>
      </w:pPr>
      <w:r>
        <w:t xml:space="preserve">The Kingdom of Saudi Arabia is undergoing a transformative period characterized by massive infrastructure investments and economic diversification. At the heart of this transformation lies Riyadh, the capital city, which serves as both the political center and an emerging hub for technological innovation in the Middle East. Central to construction projects in Saudi Arabia Riyadh are structural integrity standards that rely heavily on metallurgical joining processes.</w:t>
      </w:r>
    </w:p>
    <w:p>
      <w:pPr>
        <w:pStyle w:val="BodyText"/>
      </w:pPr>
      <w:r>
        <w:t xml:space="preserve">Welding is not merely a mechanical process; it is a strategic discipline essential for constructing pipelines, high-rise buildings, and industrial facilities. As Saudi Arabia Riyadh expands its footprint in the global market, the demand for highly skilled welders who can operate sophisticated machinery and adhere to strict international codes has never been higher. This paper argues that optimizing welding practices in Saudi Arabia Riyadh is fundamental to achieving the objectives outlined in Vision 2030, particularly regarding local content development and industrial competitiveness.</w:t>
      </w:r>
    </w:p>
    <w:bookmarkEnd w:id="21"/>
    <w:bookmarkStart w:id="22" w:name="X6845959cc0c8852fd113e2a8315b49ea38147fc"/>
    <w:p>
      <w:pPr>
        <w:pStyle w:val="Heading2"/>
      </w:pPr>
      <w:r>
        <w:t xml:space="preserve">2. The Context of Infrastructure Growth in Saudi Arabia Riyadh</w:t>
      </w:r>
    </w:p>
    <w:p>
      <w:pPr>
        <w:pStyle w:val="FirstParagraph"/>
      </w:pPr>
      <w:r>
        <w:t xml:space="preserve">Riyadh has seen an exponential increase in construction activity over the past decade. From the King Abdullah Financial District to extensive residential zones, the need for durable steel frameworks is paramount. Welding constitutes approximately 60-70% of all structural joints in modern steel construction. Consequently, any failure in weld quality can lead to catastrophic structural consequences.</w:t>
      </w:r>
    </w:p>
    <w:p>
      <w:pPr>
        <w:pStyle w:val="BodyText"/>
      </w:pPr>
      <w:r>
        <w:t xml:space="preserve">In Saudi Arabia Riyadh, environmental factors such as high temperatures and dust storms present unique challenges for welding operations. Traditional manual methods often struggle to maintain consistency under these conditions. Therefore, there is a pressing need for adaptive welding technologies that ensure precision regardless of external variables. The integration of robotics and automated guided vehicles (AGVs) equipped with laser welding capabilities is becoming increasingly prevalent in large-scale projects across Saudi Arabia Riyadh.</w:t>
      </w:r>
    </w:p>
    <w:bookmarkEnd w:id="22"/>
    <w:bookmarkStart w:id="25" w:name="X40e7f022475cf14344368807b36d9e7d5b2c8a7"/>
    <w:p>
      <w:pPr>
        <w:pStyle w:val="Heading2"/>
      </w:pPr>
      <w:r>
        <w:t xml:space="preserve">3. Evolution of Welder Training and Certification</w:t>
      </w:r>
    </w:p>
    <w:p>
      <w:pPr>
        <w:pStyle w:val="FirstParagraph"/>
      </w:pPr>
      <w:r>
        <w:t xml:space="preserve">A significant bottleneck in the current industrial landscape is the disparity between traditional vocational training and modern industry requirements. Historically, welder certification in Saudi Arabia relied heavily on experience-based learning rather than standardized theoretical education. However, as projects in Saudi Arabia Riyadh grow in complexity, this approach is no longer sufficient.</w:t>
      </w:r>
    </w:p>
    <w:bookmarkStart w:id="23" w:name="standardization-efforts"/>
    <w:p>
      <w:pPr>
        <w:pStyle w:val="Heading3"/>
      </w:pPr>
      <w:r>
        <w:t xml:space="preserve">3.1 Standardization Efforts</w:t>
      </w:r>
    </w:p>
    <w:p>
      <w:pPr>
        <w:pStyle w:val="FirstParagraph"/>
      </w:pPr>
      <w:r>
        <w:t xml:space="preserve">The Saudi Standards, Metrology and Quality Organization (SASO) has recently updated its codes to align more closely with American Welding Society (AWS) and International Organization for Standardization (ISO) benchmarks. This shift requires welders in Saudi Arabia Riyadh to possess not only practical skills but also a deep understanding of metallurgy, heat input calculations, and non-destructive testing (NDT) methods.</w:t>
      </w:r>
    </w:p>
    <w:bookmarkEnd w:id="23"/>
    <w:bookmarkStart w:id="24" w:name="local-content-initiative"/>
    <w:p>
      <w:pPr>
        <w:pStyle w:val="Heading3"/>
      </w:pPr>
      <w:r>
        <w:t xml:space="preserve">3.2 Local Content Initiative</w:t>
      </w:r>
    </w:p>
    <w:p>
      <w:pPr>
        <w:pStyle w:val="FirstParagraph"/>
      </w:pPr>
      <w:r>
        <w:t xml:space="preserve">Vision 2030 places a strong emphasis on "Saudization," aiming to increase the participation of Saudi nationals in technical roles. To this end, numerous vocational centers in Riyadh have been established to train local youth as certified welders. These programs focus on digital literacy alongside manual dexterity, preparing the next generation of workers for smart factories and automated construction sites.</w:t>
      </w:r>
    </w:p>
    <w:bookmarkEnd w:id="24"/>
    <w:bookmarkEnd w:id="25"/>
    <w:bookmarkStart w:id="26" w:name="technological-innovations-in-welding"/>
    <w:p>
      <w:pPr>
        <w:pStyle w:val="Heading2"/>
      </w:pPr>
      <w:r>
        <w:t xml:space="preserve">4. Technological Innovations in Welding</w:t>
      </w:r>
    </w:p>
    <w:p>
      <w:pPr>
        <w:pStyle w:val="FirstParagraph"/>
      </w:pPr>
      <w:r>
        <w:t xml:space="preserve">The future of welding in Saudi Arabia Riyadh lies in automation and digitalization. The adoption of Industry 4.0 principles is transforming how welders interact with their environments.</w:t>
      </w:r>
    </w:p>
    <w:p>
      <w:pPr>
        <w:numPr>
          <w:ilvl w:val="0"/>
          <w:numId w:val="1001"/>
        </w:numPr>
        <w:pStyle w:val="Compact"/>
      </w:pPr>
      <w:r>
        <w:rPr>
          <w:bCs/>
          <w:b/>
        </w:rPr>
        <w:t xml:space="preserve">Robotic Welding Cells:</w:t>
      </w:r>
      <w:r>
        <w:t xml:space="preserve"> </w:t>
      </w:r>
      <w:r>
        <w:t xml:space="preserve">High-speed robotic arms are now utilized for repetitive tasks in prefabrication yards located in the Riyadh region. These systems reduce human error and increase throughput.</w:t>
      </w:r>
    </w:p>
    <w:p>
      <w:pPr>
        <w:numPr>
          <w:ilvl w:val="0"/>
          <w:numId w:val="1001"/>
        </w:numPr>
        <w:pStyle w:val="Compact"/>
      </w:pPr>
      <w:r>
        <w:rPr>
          <w:bCs/>
          <w:b/>
        </w:rPr>
        <w:t xml:space="preserve">Digital Twins:</w:t>
      </w:r>
      <w:r>
        <w:t xml:space="preserve"> </w:t>
      </w:r>
      <w:r>
        <w:t xml:space="preserve">Engineers create virtual replicas of structures to simulate welding stresses before physical construction begins. This predictive modeling is crucial for mega-projects in Saudi Arabia Riyadh, allowing for preemptive adjustments to weld designs.</w:t>
      </w:r>
    </w:p>
    <w:p>
      <w:pPr>
        <w:numPr>
          <w:ilvl w:val="0"/>
          <w:numId w:val="1001"/>
        </w:numPr>
        <w:pStyle w:val="Compact"/>
      </w:pPr>
      <w:r>
        <w:rPr>
          <w:bCs/>
          <w:b/>
        </w:rPr>
        <w:t xml:space="preserve">Augmented Reality (AR) Training:</w:t>
      </w:r>
      <w:r>
        <w:t xml:space="preserve"> </w:t>
      </w:r>
      <w:r>
        <w:t xml:space="preserve">AR headsets are being deployed to assist apprentice welders in Saudi Arabia Riyadh by overlaying real-time data on joint gaps and travel speeds, significantly shortening the learning curve.</w:t>
      </w:r>
    </w:p>
    <w:bookmarkEnd w:id="26"/>
    <w:bookmarkStart w:id="27" w:name="challenges-and-regulatory-frameworks"/>
    <w:p>
      <w:pPr>
        <w:pStyle w:val="Heading2"/>
      </w:pPr>
      <w:r>
        <w:t xml:space="preserve">5. Challenges and Regulatory Frameworks</w:t>
      </w:r>
    </w:p>
    <w:p>
      <w:pPr>
        <w:pStyle w:val="FirstParagraph"/>
      </w:pPr>
      <w:r>
        <w:t xml:space="preserve">Despite advancements, several challenges remain. Supply chain disruptions for specialized welding consumables can delay projects in Saudi Arabia Riyadh. Additionally, ensuring that all welders, regardless of their origin or qualification background, meet uniform safety standards is an ongoing administrative challenge.</w:t>
      </w:r>
    </w:p>
    <w:p>
      <w:pPr>
        <w:pStyle w:val="BodyText"/>
      </w:pPr>
      <w:r>
        <w:t xml:space="preserve">The government has responded by implementing stricter inspection protocols and mandatory continuous professional development (CPD) for certified welders. Regular audits of welding procedures specifications (WPS) are now conducted on major sites to ensure compliance with environmental and safety regulations specific to the arid climate of Saudi Arabia Riyadh.</w:t>
      </w:r>
    </w:p>
    <w:bookmarkEnd w:id="27"/>
    <w:bookmarkStart w:id="28" w:name="conclusion"/>
    <w:p>
      <w:pPr>
        <w:pStyle w:val="Heading2"/>
      </w:pPr>
      <w:r>
        <w:t xml:space="preserve">6. Conclusion</w:t>
      </w:r>
    </w:p>
    <w:p>
      <w:pPr>
        <w:pStyle w:val="FirstParagraph"/>
      </w:pPr>
      <w:r>
        <w:t xml:space="preserve">The role of the welder has evolved from a manual tradesperson to a highly skilled technician integral to national development strategies. In Saudi Arabia Riyadh, where infrastructure projects are expanding at an unprecedented rate, the quality of welding is synonymous with national safety and economic stability. By investing in advanced training programs, embracing automation, and enforcing rigorous standards, Saudi Arabia can position itself as a leader in industrial technology.</w:t>
      </w:r>
    </w:p>
    <w:p>
      <w:pPr>
        <w:pStyle w:val="BodyText"/>
      </w:pPr>
      <w:r>
        <w:t xml:space="preserve">Future research should focus on the long-term durability of welded structures under extreme climate conditions typical of Saudi Arabia Riyadh. Furthermore, expanding international collaborations for welder exchange programs will further enhance the expertise available within the Kingdom. Ultimately, supporting the welding profession is not just about building structures; it is about building a sustainable future aligned with Vision 2030.</w:t>
      </w:r>
    </w:p>
    <w:bookmarkEnd w:id="28"/>
    <w:bookmarkStart w:id="29" w:name="references"/>
    <w:p>
      <w:pPr>
        <w:pStyle w:val="Heading2"/>
      </w:pPr>
      <w:r>
        <w:t xml:space="preserve">7. References</w:t>
      </w:r>
    </w:p>
    <w:p>
      <w:pPr>
        <w:numPr>
          <w:ilvl w:val="0"/>
          <w:numId w:val="1002"/>
        </w:numPr>
        <w:pStyle w:val="Compact"/>
      </w:pPr>
      <w:r>
        <w:t xml:space="preserve">Saudi Vision 2030 Framework for National Transformation. Ministry of Economy and Planning, Kingdom of Saudi Arabia.</w:t>
      </w:r>
    </w:p>
    <w:p>
      <w:pPr>
        <w:numPr>
          <w:ilvl w:val="0"/>
          <w:numId w:val="1002"/>
        </w:numPr>
        <w:pStyle w:val="Compact"/>
      </w:pPr>
      <w:r>
        <w:t xml:space="preserve">American Welding Society (AWS). "Codes and Standards for Structural Welding in Arid Climates."</w:t>
      </w:r>
    </w:p>
    <w:p>
      <w:pPr>
        <w:numPr>
          <w:ilvl w:val="0"/>
          <w:numId w:val="1002"/>
        </w:numPr>
        <w:pStyle w:val="Compact"/>
      </w:pPr>
      <w:r>
        <w:t xml:space="preserve">SASO (Saudi Standards, Metrology and Quality Organization). "Updated Regulations for Industrial Welding Procedures."</w:t>
      </w:r>
    </w:p>
    <w:p>
      <w:pPr>
        <w:numPr>
          <w:ilvl w:val="0"/>
          <w:numId w:val="1002"/>
        </w:numPr>
        <w:pStyle w:val="Compact"/>
      </w:pPr>
      <w:r>
        <w:t xml:space="preserve">Riyadh Municipality Annual Infrastructure Report. 2022-2023.</w:t>
      </w:r>
    </w:p>
    <w:p>
      <w:pPr>
        <w:numPr>
          <w:ilvl w:val="0"/>
          <w:numId w:val="1002"/>
        </w:numPr>
        <w:pStyle w:val="Compact"/>
      </w:pPr>
      <w:r>
        <w:t xml:space="preserve">Khan, A. &amp; Al-Saud, F. "Impact of Automation on Construction Efficiency in Gulf Region Cities." Journal of Middle East Engineering, Vol 14, Issue 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Advanced Welding Technologies in Saudi Arabia Riyadh: Aligning with Vision 2030</dc:title>
  <dc:creator/>
  <dc:language>en</dc:language>
  <cp:keywords/>
  <dcterms:created xsi:type="dcterms:W3CDTF">2026-07-29T16:56:41Z</dcterms:created>
  <dcterms:modified xsi:type="dcterms:W3CDTF">2026-07-29T16:56:41Z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