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Welding</w:t>
      </w:r>
      <w:r>
        <w:t xml:space="preserve"> </w:t>
      </w:r>
      <w:r>
        <w:t xml:space="preserve">Technologies</w:t>
      </w:r>
      <w:r>
        <w:t xml:space="preserve"> </w:t>
      </w:r>
      <w:r>
        <w:t xml:space="preserve">in</w:t>
      </w:r>
      <w:r>
        <w:t xml:space="preserve"> </w:t>
      </w:r>
      <w:r>
        <w:t xml:space="preserve">Industrial</w:t>
      </w:r>
      <w:r>
        <w:t xml:space="preserve"> </w:t>
      </w:r>
      <w:r>
        <w:t xml:space="preserve">Manufacturing: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Turkey</w:t>
      </w:r>
      <w:r>
        <w:t xml:space="preserve"> </w:t>
      </w:r>
      <w:r>
        <w:t xml:space="preserve">Ankara</w:t>
      </w:r>
    </w:p>
    <w:bookmarkStart w:id="26" w:name="X4f9f14a7c9737f86ca44761aca87a993cd90601"/>
    <w:p>
      <w:pPr>
        <w:pStyle w:val="Heading1"/>
      </w:pPr>
      <w:r>
        <w:t xml:space="preserve">The Strategic Evolution of Welding Technologies in Industrial Manufacturing:</w:t>
      </w:r>
      <w:r>
        <w:br/>
      </w:r>
      <w:r>
        <w:t xml:space="preserve">A Case Study of Turkey Ankara</w:t>
      </w:r>
    </w:p>
    <w:p>
      <w:pPr>
        <w:pStyle w:val="FirstParagraph"/>
      </w:pPr>
      <w:r>
        <w:t xml:space="preserve">Author Name</w:t>
      </w:r>
      <w:r>
        <w:br/>
      </w:r>
      <w:r>
        <w:t xml:space="preserve">Institute of Advanced Engineering and Materials Science</w:t>
      </w:r>
      <w:r>
        <w:br/>
      </w:r>
      <w:r>
        <w:t xml:space="preserve">Ankara, Turkey</w:t>
      </w:r>
    </w:p>
    <w:bookmarkStart w:id="20" w:name="abstract"/>
    <w:p>
      <w:pPr>
        <w:pStyle w:val="Heading3"/>
      </w:pPr>
      <w:r>
        <w:rPr>
          <w:bCs/>
          <w:b/>
        </w:rPr>
        <w:t xml:space="preserve">Abstract</w:t>
      </w:r>
    </w:p>
    <w:p>
      <w:pPr>
        <w:pStyle w:val="FirstParagraph"/>
      </w:pPr>
      <w:r>
        <w:t xml:space="preserve">As global industrial standards continue to rise, the precision and reliability of structural connections have become paramount. This paper examines the current landscape of welding technologies within the Republic of Turkey, with a specific focus on the capital city, Ankara. Ankara has emerged as a critical hub for defense industry production, automotive manufacturing, and heavy machinery construction. Consequently, the demand for advanced</w:t>
      </w:r>
      <w:r>
        <w:t xml:space="preserve"> </w:t>
      </w:r>
      <w:r>
        <w:rPr>
          <w:bCs/>
          <w:b/>
        </w:rPr>
        <w:t xml:space="preserve">Welder</w:t>
      </w:r>
      <w:r>
        <w:t xml:space="preserve"> </w:t>
      </w:r>
      <w:r>
        <w:t xml:space="preserve">techniques has intensified significantly. This study analyzes the transition from traditional arc welding methods to automated laser and robotic joining processes in</w:t>
      </w:r>
      <w:r>
        <w:t xml:space="preserve"> </w:t>
      </w:r>
      <w:r>
        <w:rPr>
          <w:bCs/>
          <w:b/>
        </w:rPr>
        <w:t xml:space="preserve">Turkey Ankara</w:t>
      </w:r>
      <w:r>
        <w:t xml:space="preserve">. It further explores the regulatory frameworks established by Turkish standards institutions (TSE) and their impact on industrial output. The findings suggest that while</w:t>
      </w:r>
      <w:r>
        <w:t xml:space="preserve"> </w:t>
      </w:r>
      <w:r>
        <w:rPr>
          <w:bCs/>
          <w:b/>
        </w:rPr>
        <w:t xml:space="preserve">Welder</w:t>
      </w:r>
      <w:r>
        <w:t xml:space="preserve"> </w:t>
      </w:r>
      <w:r>
        <w:t xml:space="preserve">proficiency remains a cornerstone of local industry, the integration of Industry 4.0 technologies is essential for maintaining competitiveness in international markets. This paper concludes with recommendations for educational reforms and technological investments specifically tailored to the unique industrial ecosystem of Ankara.</w:t>
      </w:r>
    </w:p>
    <w:bookmarkEnd w:id="20"/>
    <w:bookmarkStart w:id="21" w:name="i-introduction"/>
    <w:p>
      <w:pPr>
        <w:pStyle w:val="Heading2"/>
      </w:pPr>
      <w:r>
        <w:rPr>
          <w:bCs/>
          <w:b/>
        </w:rPr>
        <w:t xml:space="preserve">I Introduction</w:t>
      </w:r>
    </w:p>
    <w:p>
      <w:pPr>
        <w:pStyle w:val="FirstParagraph"/>
      </w:pPr>
      <w:r>
        <w:t xml:space="preserve">The Republic of Turkey holds a strategic geographical position bridging Europe and Asia, serving as a vital corridor for trade and manufacturing. Within this vast economic landscape, the capital city of Ankara stands out not merely as an administrative center but as a powerhouse for high-tech industry. Specifically, the defense sector in Ankara is one of the most sophisticated in the region, requiring extreme precision in material joining techniques. In this context, the role of a</w:t>
      </w:r>
      <w:r>
        <w:t xml:space="preserve"> </w:t>
      </w:r>
      <w:r>
        <w:rPr>
          <w:bCs/>
          <w:b/>
        </w:rPr>
        <w:t xml:space="preserve">Welder</w:t>
      </w:r>
      <w:r>
        <w:t xml:space="preserve"> </w:t>
      </w:r>
      <w:r>
        <w:t xml:space="preserve">has evolved from a manual craft to a highly technical engineering discipline.</w:t>
      </w:r>
    </w:p>
    <w:p>
      <w:pPr>
        <w:pStyle w:val="BodyText"/>
      </w:pPr>
      <w:r>
        <w:t xml:space="preserve">In recent years, industrial zones in Ankara have seen a surge in investments aimed at modernizing production lines. The traditional methods of shielded metal arc welding (SMAW) are increasingly being supplemented or replaced by gas tungsten arc welding (GTAW), plasma cutting, and automated robotic systems. This shift is driven by the need for higher tensile strength, better aesthetic finishes, and increased production speeds. However, this technological leap brings challenges regarding workforce training, equipment maintenance, and adherence to strict international quality standards.</w:t>
      </w:r>
    </w:p>
    <w:bookmarkEnd w:id="21"/>
    <w:bookmarkStart w:id="22" w:name="X96803ed38e016a864e0a6d3c1692a36eb17cdbb"/>
    <w:p>
      <w:pPr>
        <w:pStyle w:val="Heading2"/>
      </w:pPr>
      <w:r>
        <w:rPr>
          <w:bCs/>
          <w:b/>
        </w:rPr>
        <w:t xml:space="preserve">II The Industrial Landscape of Turkey Ankara</w:t>
      </w:r>
    </w:p>
    <w:p>
      <w:pPr>
        <w:pStyle w:val="FirstParagraph"/>
      </w:pPr>
      <w:r>
        <w:t xml:space="preserve">Ankara’s industrial profile is distinct from the coastal manufacturing hubs of Izmir or Istanbul. The city is home to major defense contractors, aerospace manufacturers, and heavy engineering firms. These entities produce everything from military vehicles and aircraft components to renewable energy infrastructure. For these sectors, the integrity of a weld joint can determine the safety and longevity of multi-billion dollar projects.</w:t>
      </w:r>
    </w:p>
    <w:p>
      <w:pPr>
        <w:pStyle w:val="BodyText"/>
      </w:pPr>
      <w:r>
        <w:t xml:space="preserve">In</w:t>
      </w:r>
      <w:r>
        <w:t xml:space="preserve"> </w:t>
      </w:r>
      <w:r>
        <w:rPr>
          <w:bCs/>
          <w:b/>
        </w:rPr>
        <w:t xml:space="preserve">Turkey Ankara</w:t>
      </w:r>
      <w:r>
        <w:t xml:space="preserve">, local industries are under pressure to meet NATO standards (STANAG) and European EN norms. This regulatory environment necessitates that every</w:t>
      </w:r>
      <w:r>
        <w:t xml:space="preserve"> </w:t>
      </w:r>
      <w:r>
        <w:rPr>
          <w:bCs/>
          <w:b/>
        </w:rPr>
        <w:t xml:space="preserve">Welder</w:t>
      </w:r>
      <w:r>
        <w:t xml:space="preserve"> </w:t>
      </w:r>
      <w:r>
        <w:t xml:space="preserve">operating in these facilities possesses certifications recognized internationally. The presence of specialized technical universities in Ankara, such as Middle East Technical University (METU) and Hacettepe University, supports this ecosystem by providing research into advanced materials and joining processes.</w:t>
      </w:r>
    </w:p>
    <w:bookmarkEnd w:id="22"/>
    <w:bookmarkStart w:id="23" w:name="Xbed938a9533324e63d1646ce7d0b5fb3c3cd840"/>
    <w:p>
      <w:pPr>
        <w:pStyle w:val="Heading2"/>
      </w:pPr>
      <w:r>
        <w:rPr>
          <w:bCs/>
          <w:b/>
        </w:rPr>
        <w:t xml:space="preserve">III Technological Shifts: From Manual to Automated Welding</w:t>
      </w:r>
    </w:p>
    <w:p>
      <w:pPr>
        <w:pStyle w:val="FirstParagraph"/>
      </w:pPr>
      <w:r>
        <w:t xml:space="preserve">The most significant trend observed in the Ankara industrial sector is the automation of welding processes. While human expertise remains irreplaceable for complex, custom jobs, repetitive high-volume tasks are increasingly handled by robots. A modern</w:t>
      </w:r>
      <w:r>
        <w:t xml:space="preserve"> </w:t>
      </w:r>
      <w:r>
        <w:rPr>
          <w:bCs/>
          <w:b/>
        </w:rPr>
        <w:t xml:space="preserve">Welder</w:t>
      </w:r>
      <w:r>
        <w:t xml:space="preserve"> </w:t>
      </w:r>
      <w:r>
        <w:t xml:space="preserve">in Ankara is no longer just a technician holding a torch; they are often an operator monitoring robotic arms and programming CNC systems.</w:t>
      </w:r>
    </w:p>
    <w:p>
      <w:pPr>
        <w:pStyle w:val="BodyText"/>
      </w:pPr>
      <w:r>
        <w:rPr>
          <w:bCs/>
          <w:b/>
        </w:rPr>
        <w:t xml:space="preserve">Welding Method</w:t>
      </w:r>
    </w:p>
    <w:p>
      <w:pPr>
        <w:pStyle w:val="BodyText"/>
      </w:pPr>
      <w:r>
        <w:rPr>
          <w:bCs/>
          <w:b/>
        </w:rPr>
        <w:t xml:space="preserve">Average Adoption in Ankara Industry</w:t>
      </w:r>
    </w:p>
    <w:p>
      <w:pPr>
        <w:pStyle w:val="BodyText"/>
      </w:pPr>
      <w:r>
        <w:rPr>
          <w:bCs/>
          <w:b/>
        </w:rPr>
        <w:t xml:space="preserve">Primary Application Sectors</w:t>
      </w:r>
    </w:p>
    <w:p>
      <w:pPr>
        <w:pStyle w:val="BodyText"/>
      </w:pPr>
      <w:r>
        <w:t xml:space="preserve">MIG/MAG (GMAW)</w:t>
      </w:r>
    </w:p>
    <w:p>
      <w:pPr>
        <w:pStyle w:val="BodyText"/>
      </w:pPr>
      <w:r>
        <w:t xml:space="preserve">Moderate to High</w:t>
      </w:r>
    </w:p>
    <w:p>
      <w:pPr>
        <w:pStyle w:val="BodyText"/>
      </w:pPr>
      <w:r>
        <w:t xml:space="preserve">Automotive, General Fabrication</w:t>
      </w:r>
    </w:p>
    <w:p>
      <w:pPr>
        <w:pStyle w:val="BodyText"/>
      </w:pPr>
      <w:r>
        <w:t xml:space="preserve">TIG (GTAW)</w:t>
      </w:r>
      <w:r>
        <w:rPr>
          <w:bCs/>
          <w:b/>
        </w:rPr>
        <w:t xml:space="preserve">Preface: The Role of the Skilled Welder in Quality Assurance</w:t>
      </w:r>
    </w:p>
    <w:p>
      <w:pPr>
        <w:pStyle w:val="BodyText"/>
      </w:pPr>
      <w:r>
        <w:t xml:space="preserve">The human element of welding cannot be overstated, even in an automated world. In Ankara’s defense sector, where custom prototypes and low-volume high-precision parts are common, manual welding by certified professionals remains critical. A skilled</w:t>
      </w:r>
      <w:r>
        <w:t xml:space="preserve"> </w:t>
      </w:r>
      <w:r>
        <w:rPr>
          <w:bCs/>
          <w:b/>
        </w:rPr>
        <w:t xml:space="preserve">Welder</w:t>
      </w:r>
      <w:r>
        <w:t xml:space="preserve"> </w:t>
      </w:r>
      <w:r>
        <w:t xml:space="preserve">must possess a deep understanding of metallurgy to prevent defects such as porosity, undercutting, or incomplete fusion.</w:t>
      </w:r>
    </w:p>
    <w:p>
      <w:pPr>
        <w:pStyle w:val="BodyText"/>
      </w:pPr>
      <w:r>
        <w:t xml:space="preserve">Paperwork and documentation also play a crucial role. In Turkey Ankara, traceability is mandatory for defense contracts. Every weld must be documented with heat numbers, operator IDs (the specific</w:t>
      </w:r>
      <w:r>
        <w:t xml:space="preserve"> </w:t>
      </w:r>
      <w:r>
        <w:rPr>
          <w:bCs/>
          <w:b/>
        </w:rPr>
        <w:t xml:space="preserve">Welder</w:t>
      </w:r>
      <w:r>
        <w:t xml:space="preserve"> </w:t>
      </w:r>
      <w:r>
        <w:t xml:space="preserve">ID), and non-destructive testing (NDT) results. This level of accountability requires rigorous training programs that are currently being expanded by vocational schools in the capital.</w:t>
      </w:r>
    </w:p>
    <w:bookmarkEnd w:id="23"/>
    <w:bookmarkStart w:id="24" w:name="v-challenges-and-solutions"/>
    <w:p>
      <w:pPr>
        <w:pStyle w:val="Heading2"/>
      </w:pPr>
      <w:r>
        <w:rPr>
          <w:bCs/>
          <w:b/>
        </w:rPr>
        <w:t xml:space="preserve">V Challenges and Solutions</w:t>
      </w:r>
    </w:p>
    <w:p>
      <w:pPr>
        <w:pStyle w:val="FirstParagraph"/>
      </w:pPr>
      <w:r>
        <w:t xml:space="preserve">Despite rapid progress, challenges persist. The primary challenge is the skills gap. There is a shortage of young technicians willing to enter the field due to its physical demands, alongside a lack of advanced training facilities in some regions. To address this in Turkey Ankara, public-private partnerships are being encouraged.</w:t>
      </w:r>
    </w:p>
    <w:p>
      <w:pPr>
        <w:pStyle w:val="BodyText"/>
      </w:pPr>
      <w:r>
        <w:t xml:space="preserve">Solutions include:</w:t>
      </w:r>
    </w:p>
    <w:p>
      <w:pPr>
        <w:numPr>
          <w:ilvl w:val="0"/>
          <w:numId w:val="1001"/>
        </w:numPr>
        <w:pStyle w:val="Compact"/>
      </w:pPr>
      <w:r>
        <w:rPr>
          <w:bCs/>
          <w:b/>
        </w:rPr>
        <w:t xml:space="preserve">Vocational Education Reform:</w:t>
      </w:r>
      <w:r>
        <w:t xml:space="preserve"> </w:t>
      </w:r>
      <w:r>
        <w:t xml:space="preserve">Updating curricula in Anatolian Technical High Schools to reflect modern laser and robotic welding techniques.</w:t>
      </w:r>
    </w:p>
    <w:p>
      <w:pPr>
        <w:numPr>
          <w:ilvl w:val="0"/>
          <w:numId w:val="1001"/>
        </w:numPr>
        <w:pStyle w:val="Compact"/>
      </w:pPr>
      <w:r>
        <w:t xml:space="preserve">Incentives for Certification:: Government subsidies for companies that employ and train certified Welders.</w:t>
      </w:r>
    </w:p>
    <w:p>
      <w:pPr>
        <w:numPr>
          <w:ilvl w:val="0"/>
          <w:numId w:val="1001"/>
        </w:numPr>
        <w:pStyle w:val="Compact"/>
      </w:pPr>
      <w:r>
        <w:rPr>
          <w:bCs/>
          <w:b/>
        </w:rPr>
        <w:t xml:space="preserve">Digital Twins:</w:t>
      </w:r>
      <w:r>
        <w:t xml:space="preserve">: Implementing simulation software to train Welders virtually before they handle physical materials, reducing waste and improving safety.</w:t>
      </w:r>
    </w:p>
    <w:p>
      <w:pPr>
        <w:pStyle w:val="FirstParagraph"/>
      </w:pPr>
      <w:r>
        <w:rPr>
          <w:bCs/>
          <w:b/>
        </w:rPr>
        <w:t xml:space="preserve">V Conclusion</w:t>
      </w:r>
    </w:p>
    <w:p>
      <w:pPr>
        <w:pStyle w:val="BodyText"/>
      </w:pPr>
      <w:r>
        <w:t xml:space="preserve">The industrial trajectory of Turkey Ankara is inextricably linked to the advancement of its manufacturing capabilities. As the city solidifies its status as a defense and technology hub, the role of the Welder has become more critical than ever. The future belongs not to those who reject automation, but to those who integrate human skill with technological precision. For Turkey Ankara to maintain its competitive edge, continuous investment in Welder education and advanced machinery is essential. This paper argues that by fostering a culture of excellence in welding technology, Ankara can serve as a model for industrial modernization throughout the broader region.</w:t>
      </w:r>
    </w:p>
    <w:bookmarkEnd w:id="24"/>
    <w:bookmarkStart w:id="25" w:name="references"/>
    <w:p>
      <w:pPr>
        <w:pStyle w:val="Heading2"/>
      </w:pPr>
      <w:r>
        <w:rPr>
          <w:bCs/>
          <w:b/>
        </w:rPr>
        <w:t xml:space="preserve">References</w:t>
      </w:r>
    </w:p>
    <w:p>
      <w:pPr>
        <w:numPr>
          <w:ilvl w:val="0"/>
          <w:numId w:val="1002"/>
        </w:numPr>
        <w:pStyle w:val="Compact"/>
      </w:pPr>
      <w:r>
        <w:t xml:space="preserve">Turkish Standards Institution (TSE). "Standards for Fusion Welding of Metallic Materials." Ankara: TSE, 2023.</w:t>
      </w:r>
    </w:p>
    <w:p>
      <w:pPr>
        <w:numPr>
          <w:ilvl w:val="0"/>
          <w:numId w:val="1002"/>
        </w:numPr>
        <w:pStyle w:val="Compact"/>
      </w:pPr>
      <w:r>
        <w:t xml:space="preserve">Aksoy, M. &amp; Yilmaz, K. "Impact of Industry 4.0 on Defense Manufacturing in Ankara." Journal of Turkish Industrial Engineering, Vol. 15, No. 2 (2022): pp-45-67.</w:t>
      </w:r>
    </w:p>
    <w:p>
      <w:pPr>
        <w:numPr>
          <w:ilvl w:val="0"/>
          <w:numId w:val="1002"/>
        </w:numPr>
        <w:pStyle w:val="Compact"/>
      </w:pPr>
      <w:r>
        <w:t xml:space="preserve">NATO Standardization Agency (NSA). "STANAG 4586: Unmanned System Interoperability Standards." Brussels: NATO, 2019.</w:t>
      </w:r>
    </w:p>
    <w:p>
      <w:pPr>
        <w:numPr>
          <w:ilvl w:val="0"/>
          <w:numId w:val="1002"/>
        </w:numPr>
        <w:pStyle w:val="Compact"/>
      </w:pPr>
      <w:r>
        <w:t xml:space="preserve">Ankara Chamber of Industry. "Annual Industrial Report 2023." Ankara: ACSI Publications, 2024.</w:t>
      </w:r>
    </w:p>
    <w:p>
      <w:pPr>
        <w:numPr>
          <w:ilvl w:val="0"/>
          <w:numId w:val="1002"/>
        </w:numPr>
        <w:pStyle w:val="Compact"/>
      </w:pPr>
      <w:r>
        <w:t xml:space="preserve">Kaya, S. "Modern Welding Techniques in Heavy Machinery Production." Proceedings of the International Conference on Engineering and Technology, Istanbul (2021).</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Welding Technologies in Industrial Manufacturing: A Case Study of Turkey Ankara</dc:title>
  <dc:creator/>
  <cp:keywords/>
  <dcterms:created xsi:type="dcterms:W3CDTF">2026-07-29T20:51:02Z</dcterms:created>
  <dcterms:modified xsi:type="dcterms:W3CDTF">2026-07-29T20:51:02Z</dcterms:modified>
</cp:coreProperties>
</file>

<file path=docProps/custom.xml><?xml version="1.0" encoding="utf-8"?>
<Properties xmlns="http://schemas.openxmlformats.org/officeDocument/2006/custom-properties" xmlns:vt="http://schemas.openxmlformats.org/officeDocument/2006/docPropsVTypes"/>
</file>