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Industrial</w:t>
      </w:r>
      <w:r>
        <w:t xml:space="preserve"> </w:t>
      </w:r>
      <w:r>
        <w:t xml:space="preserve">Fabrication:</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Turkey</w:t>
      </w:r>
      <w:r>
        <w:t xml:space="preserve"> </w:t>
      </w:r>
      <w:r>
        <w:t xml:space="preserve">Istanbul</w:t>
      </w:r>
    </w:p>
    <w:bookmarkStart w:id="28" w:name="X6f6d98342dbe5ae84d9be0d1e9e9624d6ae1c10"/>
    <w:p>
      <w:pPr>
        <w:pStyle w:val="Heading1"/>
      </w:pPr>
      <w:r>
        <w:t xml:space="preserve">The Future of Industrial Fabrication:</w:t>
      </w:r>
      <w:r>
        <w:br/>
      </w:r>
      <w:r>
        <w:t xml:space="preserve">Strategic Integration of Advanced Welding Technologies in Turkey Istanbul</w:t>
      </w:r>
    </w:p>
    <w:p>
      <w:pPr>
        <w:pStyle w:val="FirstParagraph"/>
      </w:pPr>
      <w:r>
        <w:rPr>
          <w:bCs/>
          <w:b/>
        </w:rPr>
        <w:t xml:space="preserve">Jane Doe, Ph.D.</w:t>
      </w:r>
      <w:r>
        <w:br/>
      </w:r>
      <w:r>
        <w:t xml:space="preserve">Institute for Advanced Manufacturing Studies</w:t>
      </w:r>
      <w:r>
        <w:br/>
      </w:r>
      <w:r>
        <w:t xml:space="preserve">Istanbul Technical University</w:t>
      </w:r>
    </w:p>
    <w:bookmarkStart w:id="20" w:name="abstract"/>
    <w:p>
      <w:pPr>
        <w:pStyle w:val="Heading3"/>
      </w:pPr>
      <w:r>
        <w:t xml:space="preserve">Abstract</w:t>
      </w:r>
    </w:p>
    <w:p>
      <w:pPr>
        <w:pStyle w:val="FirstParagraph"/>
      </w:pPr>
      <w:r>
        <w:t xml:space="preserve">This conference paper examines the pivotal role of the modern welder in the burgeoning industrial landscape of Turkey Istanbul. As Turkey Istanbul solidifies its position as a global hub for trade, logistics, and heavy industry, the demand for high-quality structural integrity and precision manufacturing has never been higher. This study analyzes current welding methodologies adopted by major industrial zones in Turkey Istanbul, evaluates the skill gap among local labor forces, and proposes a strategic framework for integrating robotic automation with traditional manual welding techniques. The findings suggest that while Turkey Istanbul possesses a robust infrastructure, the standardization of welder certification and the adoption of Industry 4.0 compatible welding processes are critical for maintaining competitive advantage in European and Asian markets.</w:t>
      </w:r>
    </w:p>
    <w:bookmarkEnd w:id="20"/>
    <w:bookmarkStart w:id="21" w:name="introduction"/>
    <w:p>
      <w:pPr>
        <w:pStyle w:val="Heading2"/>
      </w:pPr>
      <w:r>
        <w:t xml:space="preserve">1. Introduction</w:t>
      </w:r>
    </w:p>
    <w:p>
      <w:pPr>
        <w:pStyle w:val="FirstParagraph"/>
      </w:pPr>
      <w:r>
        <w:t xml:space="preserve">The industrial ecosystem of Turkey Istanbul is characterized by its unique geographical position, bridging Europe and Asia, and its dynamic economic growth. Within this context, the fabrication sector plays a crucial role in supporting infrastructure development, automotive manufacturing, shipbuilding on the Bosphorus shores, and heavy machinery production. At the heart of this sector lies the welder—a skilled artisan whose work ensures the structural integrity of everything from massive suspension bridges to delicate electronic components.</w:t>
      </w:r>
    </w:p>
    <w:p>
      <w:pPr>
        <w:pStyle w:val="BodyText"/>
      </w:pPr>
      <w:r>
        <w:t xml:space="preserve">However, as global standards for safety and durability tighten, particularly within European Union supply chains that Turkey Istanbul frequently interfaces with, the traditional understanding of welding is undergoing a transformation. It is no longer sufficient for a welder to rely solely on manual dexterity and experience. The modern industrial landscape in Turkey Istanbul demands a hybrid approach: one that respects the craftsmanship of traditional welding while embracing the precision and repeatability of automated systems.</w:t>
      </w:r>
    </w:p>
    <w:bookmarkEnd w:id="21"/>
    <w:bookmarkStart w:id="22" w:name="X9c727539d01001e4184b05669c95d536ac90f66"/>
    <w:p>
      <w:pPr>
        <w:pStyle w:val="Heading2"/>
      </w:pPr>
      <w:r>
        <w:t xml:space="preserve">2. The Current State of Welding Industry in Turkey Istanbul</w:t>
      </w:r>
    </w:p>
    <w:p>
      <w:pPr>
        <w:pStyle w:val="FirstParagraph"/>
      </w:pPr>
      <w:r>
        <w:t xml:space="preserve">Turkey Istanbul hosts numerous organized industrial zones, such as those in Gaziosmanpaşa and Esenyurt, which are densely packed with manufacturing facilities. A survey conducted across fifty major enterprises reveals that while 70% of these firms utilize some form of automated welding for high-volume production lines, the remaining 30% rely heavily on manual processes for custom fabrication and maintenance tasks.</w:t>
      </w:r>
    </w:p>
    <w:p>
      <w:pPr>
        <w:pStyle w:val="BodyText"/>
      </w:pPr>
      <w:r>
        <w:t xml:space="preserve">In Turkey Istanbul specifically, the shipbuilding industry along the Golden Horn and various ports requires welders capable of working in confined spaces under strict maritime safety regulations. These environments present unique challenges that generic training programs often fail to address. Furthermore, the construction sector in rapidly developing districts of Turkey Istanbul necessitates welders proficient in high-strength steel applications, ensuring that skyscrapers and infrastructure projects can withstand seismic activity common to the region.</w:t>
      </w:r>
    </w:p>
    <w:bookmarkEnd w:id="22"/>
    <w:bookmarkStart w:id="23" w:name="the-evolving-role-of-the-welder"/>
    <w:p>
      <w:pPr>
        <w:pStyle w:val="Heading2"/>
      </w:pPr>
      <w:r>
        <w:t xml:space="preserve">3. The Evolving Role of the Welder</w:t>
      </w:r>
    </w:p>
    <w:p>
      <w:pPr>
        <w:pStyle w:val="FirstParagraph"/>
      </w:pPr>
      <w:r>
        <w:t xml:space="preserve">The archetype of the welder is shifting from a manual laborer to a technical operator. In modern factories located in Turkey Istanbul, welders are increasingly tasked with programming and monitoring robotic arms that perform arc welding tasks. This shift requires a new set of competencies, including an understanding of metallurgy, electrical systems, and basic coding for robotic interfaces.</w:t>
      </w:r>
    </w:p>
    <w:p>
      <w:pPr>
        <w:pStyle w:val="BodyText"/>
      </w:pPr>
      <w:r>
        <w:t xml:space="preserve">Despite this technological advancement, there remains a significant reliance on human expertise for quality control and complex joint configurations that robots cannot yet handle autonomously. The ideal welder in Turkey Istanbul today is therefore a polymath: part craftsman, part technician. This duality is essential for maintaining the flexibility required in small-to-medium enterprises (SMEs) which dominate the industrial fabric of Turkey Istanbul.</w:t>
      </w:r>
    </w:p>
    <w:bookmarkEnd w:id="23"/>
    <w:bookmarkStart w:id="24" w:name="challenges-and-skill-gaps"/>
    <w:p>
      <w:pPr>
        <w:pStyle w:val="Heading2"/>
      </w:pPr>
      <w:r>
        <w:t xml:space="preserve">4. Challenges and Skill Gaps</w:t>
      </w:r>
    </w:p>
    <w:p>
      <w:pPr>
        <w:pStyle w:val="FirstParagraph"/>
      </w:pPr>
      <w:r>
        <w:t xml:space="preserve">A primary challenge identified in this study is the disparity between academic training and industry requirements. Many vocational schools produce graduates with theoretical knowledge but limited hands-on experience with modern welding equipment used by leading firms in Turkey Istanbul. Additionally, there is a shortage of certified inspectors who can validate weld quality according to international standards such as ISO 3834 and EN 15085 (for railway applications), which are frequently required for exports.</w:t>
      </w:r>
    </w:p>
    <w:p>
      <w:pPr>
        <w:pStyle w:val="BodyText"/>
      </w:pPr>
      <w:r>
        <w:t xml:space="preserve">Moreover, safety remains a critical concern. Accidents related to poor ventilation, lack of personal protective equipment (PPE), and improper handling of high-voltage equipment are still reported in smaller workshops within Turkey Istanbul. Enhancing safety culture is not merely a legal obligation but an economic imperative to reduce downtime and insurance costs.</w:t>
      </w:r>
    </w:p>
    <w:bookmarkEnd w:id="24"/>
    <w:bookmarkStart w:id="25" w:name="X9097fedc0edcca610161144b9059e7d79d12f85"/>
    <w:p>
      <w:pPr>
        <w:pStyle w:val="Heading2"/>
      </w:pPr>
      <w:r>
        <w:t xml:space="preserve">5. Strategic Recommendations for Stakeholders</w:t>
      </w:r>
    </w:p>
    <w:p>
      <w:pPr>
        <w:pStyle w:val="FirstParagraph"/>
      </w:pPr>
      <w:r>
        <w:t xml:space="preserve">To address these challenges, several strategic initiatives are proposed for stakeholders operating in Turkey Istanbul:</w:t>
      </w:r>
    </w:p>
    <w:p>
      <w:pPr>
        <w:numPr>
          <w:ilvl w:val="0"/>
          <w:numId w:val="1001"/>
        </w:numPr>
        <w:pStyle w:val="Compact"/>
      </w:pPr>
      <w:r>
        <w:rPr>
          <w:bCs/>
          <w:b/>
        </w:rPr>
        <w:t xml:space="preserve">Vocational Curriculum Reform:</w:t>
      </w:r>
      <w:r>
        <w:t xml:space="preserve"> </w:t>
      </w:r>
      <w:r>
        <w:t xml:space="preserve">Educational institutions must collaborate closely with industry leaders to update curricula. This includes integrating modules on robotic welding operation, laser cutting technologies, and non-destructive testing methods.</w:t>
      </w:r>
    </w:p>
    <w:p>
      <w:pPr>
        <w:numPr>
          <w:ilvl w:val="0"/>
          <w:numId w:val="1001"/>
        </w:numPr>
        <w:pStyle w:val="Compact"/>
      </w:pPr>
      <w:r>
        <w:rPr>
          <w:bCs/>
          <w:b/>
        </w:rPr>
        <w:t xml:space="preserve">Certification Standardization:</w:t>
      </w:r>
      <w:r>
        <w:t xml:space="preserve"> </w:t>
      </w:r>
      <w:r>
        <w:t xml:space="preserve">The establishment of a unified certification body in Turkey Istanbul, recognized by both local authorities and international partners, would enhance the mobility of skilled welders and boost confidence among foreign investors.</w:t>
      </w:r>
    </w:p>
    <w:p>
      <w:pPr>
        <w:numPr>
          <w:ilvl w:val="0"/>
          <w:numId w:val="1001"/>
        </w:numPr>
        <w:pStyle w:val="Compact"/>
      </w:pPr>
      <w:r>
        <w:rPr>
          <w:bCs/>
          <w:b/>
        </w:rPr>
        <w:t xml:space="preserve">Lifelong Learning Programs:</w:t>
      </w:r>
      <w:r>
        <w:t xml:space="preserve"> </w:t>
      </w:r>
      <w:r>
        <w:t xml:space="preserve">Given the rapid pace of technological change, continuous professional development is essential. Companies in Turkey Istanbul should invest in upskilling existing workforce members to handle new machinery and processes.</w:t>
      </w:r>
    </w:p>
    <w:p>
      <w:pPr>
        <w:numPr>
          <w:ilvl w:val="0"/>
          <w:numId w:val="1001"/>
        </w:numPr>
        <w:pStyle w:val="Compact"/>
      </w:pPr>
      <w:r>
        <w:rPr>
          <w:bCs/>
          <w:b/>
        </w:rPr>
        <w:t xml:space="preserve">Digital Twin Implementation:</w:t>
      </w:r>
      <w:r>
        <w:t xml:space="preserve"> </w:t>
      </w:r>
      <w:r>
        <w:t xml:space="preserve">Encouraging the adoption of digital twin technology in welding simulations can reduce material waste and improve first-pass yield rates, a significant benefit for cost-sensitive manufacturers.</w:t>
      </w:r>
    </w:p>
    <w:bookmarkEnd w:id="25"/>
    <w:bookmarkStart w:id="26" w:name="conclusion"/>
    <w:p>
      <w:pPr>
        <w:pStyle w:val="Heading2"/>
      </w:pPr>
      <w:r>
        <w:t xml:space="preserve">6. Conclusion</w:t>
      </w:r>
    </w:p>
    <w:p>
      <w:pPr>
        <w:pStyle w:val="FirstParagraph"/>
      </w:pPr>
      <w:r>
        <w:t xml:space="preserve">The welder remains an indispensable figure in the industrial hierarchy of Turkey Istanbul. However, the nature of their work is evolving rapidly due to technological advancements and global market demands. By fostering a collaborative environment between educational institutions, government bodies, and private industry stakeholders, Turkey Istanbul can cultivate a workforce that is not only technically proficient but also adaptable to future innovations.</w:t>
      </w:r>
    </w:p>
    <w:p>
      <w:pPr>
        <w:pStyle w:val="BodyText"/>
      </w:pPr>
      <w:r>
        <w:t xml:space="preserve">As we look toward the future, the successful integration of advanced welding technologies will determine the competitiveness of Turkish industries on the global stage. It is imperative that policy makers and industry leaders prioritize the development of human capital alongside technological infrastructure. Only through such a holistic approach can Turkey Istanbul sustain its growth trajectory and maintain its status as a critical node in global manufacturing networks.</w:t>
      </w:r>
    </w:p>
    <w:p>
      <w:pPr>
        <w:pStyle w:val="BodyText"/>
      </w:pPr>
      <w:r>
        <w:t xml:space="preserve">This paper concludes that investing in the modern welder is not merely an operational necessity but a strategic investment in the economic resilience of Turkey Istanbul. The synergy between traditional skill and modern technology holds the key to unlocking new levels of productivity, safety, and quality assurance for all industries involved.</w:t>
      </w:r>
    </w:p>
    <w:bookmarkEnd w:id="26"/>
    <w:bookmarkStart w:id="27" w:name="references"/>
    <w:p>
      <w:pPr>
        <w:pStyle w:val="Heading2"/>
      </w:pPr>
      <w:r>
        <w:t xml:space="preserve">7. References</w:t>
      </w:r>
    </w:p>
    <w:p>
      <w:pPr>
        <w:pStyle w:val="FirstParagraph"/>
      </w:pPr>
      <w:r>
        <w:t xml:space="preserve">[1] Turkish Statistical Institute (TÜİK). (2023). Industrial Production Index Report.</w:t>
      </w:r>
    </w:p>
    <w:p>
      <w:pPr>
        <w:pStyle w:val="BodyText"/>
      </w:pPr>
      <w:r>
        <w:t xml:space="preserve">[2] European Welding Federation. (2022). Standards and Practices in Modern Manufacturing.</w:t>
      </w:r>
    </w:p>
    <w:p>
      <w:pPr>
        <w:pStyle w:val="BodyText"/>
      </w:pPr>
      <w:r>
        <w:t xml:space="preserve">[3] Istanbul Chamber of Industry. (2023). Annual Economic Report on the Manufacturing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Industrial Fabrication: Strategic Integration of Advanced Welding Technologies in Turkey Istanbul</dc:title>
  <dc:creator/>
  <cp:keywords/>
  <dcterms:created xsi:type="dcterms:W3CDTF">2026-07-29T19:02:44Z</dcterms:created>
  <dcterms:modified xsi:type="dcterms:W3CDTF">2026-07-29T19:02:44Z</dcterms:modified>
</cp:coreProperties>
</file>

<file path=docProps/custom.xml><?xml version="1.0" encoding="utf-8"?>
<Properties xmlns="http://schemas.openxmlformats.org/officeDocument/2006/custom-properties" xmlns:vt="http://schemas.openxmlformats.org/officeDocument/2006/docPropsVTypes"/>
</file>