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Techniques</w:t>
      </w:r>
      <w:r>
        <w:t xml:space="preserve"> </w:t>
      </w:r>
      <w:r>
        <w:t xml:space="preserve">for</w:t>
      </w:r>
      <w:r>
        <w:t xml:space="preserve"> </w:t>
      </w:r>
      <w:r>
        <w:t xml:space="preserve">Industrial</w:t>
      </w:r>
      <w:r>
        <w:t xml:space="preserve"> </w:t>
      </w:r>
      <w:r>
        <w:t xml:space="preserve">Application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d6a2ce2747a08bf921f6d714d706b9b0c0b63fc"/>
    <w:p>
      <w:pPr>
        <w:pStyle w:val="Heading1"/>
      </w:pPr>
      <w:r>
        <w:t xml:space="preserve">Advanced Welding Techniques for Industrial Application in United Kingdom Manchester</w:t>
      </w:r>
    </w:p>
    <w:p>
      <w:pPr>
        <w:pStyle w:val="FirstParagraph"/>
      </w:pPr>
      <w:r>
        <w:rPr>
          <w:bCs/>
          <w:b/>
        </w:rPr>
        <w:t xml:space="preserve">A. J. Smith</w:t>
      </w:r>
      <w:r>
        <w:br/>
      </w:r>
      <w:r>
        <w:t xml:space="preserve">Department of Mechanical Engineering, University of Salford</w:t>
      </w:r>
      <w:r>
        <w:br/>
      </w:r>
      <w:r>
        <w:t xml:space="preserve">Email: a.smith@salford.ac.uk</w:t>
      </w:r>
    </w:p>
    <w:bookmarkStart w:id="20" w:name="abstract"/>
    <w:p>
      <w:pPr>
        <w:pStyle w:val="Heading2"/>
      </w:pPr>
      <w:r>
        <w:t xml:space="preserve">Abstract</w:t>
      </w:r>
    </w:p>
    <w:p>
      <w:pPr>
        <w:pStyle w:val="FirstParagraph"/>
      </w:pPr>
      <w:r>
        <w:t xml:space="preserve">This conference paper examines the evolving landscape of industrial welding within the specific context of United Kingdom Manchester. As Manchester continues to solidify its reputation as a premier hub for engineering, manufacturing, and infrastructure development, the demand for high-precision welding processes has intensified. This study evaluates current Welder competencies, safety protocols, and technological integrations such as automated arc welding systems. By analyzing local industrial case studies from the Greater Manchester region, this paper argues that specialized training programs aligned with UK Health and Safety Executive (HSE) standards are critical for maintaining the competitive edge of local manufacturers. The findings suggest that integrating digital twin technology into Welder training curricula significantly enhances defect reduction rates and overall project efficiency.</w:t>
      </w:r>
    </w:p>
    <w:bookmarkEnd w:id="20"/>
    <w:bookmarkStart w:id="21" w:name="introduction"/>
    <w:p>
      <w:pPr>
        <w:pStyle w:val="Heading2"/>
      </w:pPr>
      <w:r>
        <w:t xml:space="preserve">1. Introduction</w:t>
      </w:r>
    </w:p>
    <w:p>
      <w:pPr>
        <w:pStyle w:val="FirstParagraph"/>
      </w:pPr>
      <w:r>
        <w:t xml:space="preserve">The industrial sector in the United Kingdom has undergone a significant transformation over the last two decades, with Manchester emerging as a central node for this evolution. Historically known for its textile mills, Manchester’s economy has pivoted toward advanced manufacturing, renewable energy infrastructure, and civil engineering projects. At the heart of these industries lies a fundamental process: welding. The term</w:t>
      </w:r>
      <w:r>
        <w:t xml:space="preserve"> </w:t>
      </w:r>
      <w:r>
        <w:rPr>
          <w:bCs/>
          <w:b/>
        </w:rPr>
        <w:t xml:space="preserve">Welder</w:t>
      </w:r>
      <w:r>
        <w:t xml:space="preserve"> </w:t>
      </w:r>
      <w:r>
        <w:t xml:space="preserve">no longer refers solely to an artisan working with manual torches but encompasses a highly skilled technician operating sophisticated robotics and automated systems.</w:t>
      </w:r>
    </w:p>
    <w:p>
      <w:pPr>
        <w:pStyle w:val="BodyText"/>
      </w:pPr>
      <w:r>
        <w:t xml:space="preserve">This paper aims to explore the intersection of traditional craftsmanship and modern engineering within the specific geographic and economic context of United Kingdom Manchester. The city’s unique position as a logistics hub, coupled with its proximity to major ports like Liverpool, necessitates a robust local workforce capable of meeting stringent international welding standards (AWS D1.1 and ISO 3834). Furthermore, the post-industrial regeneration projects in Manchester require welders who can work on heritage structures as well as modern steel frameworks.</w:t>
      </w:r>
    </w:p>
    <w:bookmarkEnd w:id="21"/>
    <w:bookmarkStart w:id="22" w:name="X465c84fd8e35667cea415ba9ed1f4675d1cbb19"/>
    <w:p>
      <w:pPr>
        <w:pStyle w:val="Heading2"/>
      </w:pPr>
      <w:r>
        <w:t xml:space="preserve">2. The Current State of Welding Industry in Manchester</w:t>
      </w:r>
    </w:p>
    <w:p>
      <w:pPr>
        <w:pStyle w:val="FirstParagraph"/>
      </w:pPr>
      <w:r>
        <w:t xml:space="preserve">The industrial landscape of United Kingdom Manchester is characterized by a diverse mix of large-scale corporations and small-to-medium enterprises (SMEs). These entities require welding services for various applications, including structural steel construction, pipeline maintenance, and automotive component manufacturing. However, a notable challenge facing the region is the skills gap. Recent surveys conducted by local engineering bodies indicate that while there is high demand for certified Welder professionals, there is a shortage of candidates who possess both theoretical knowledge and practical expertise in modern welding techniques.</w:t>
      </w:r>
    </w:p>
    <w:p>
      <w:pPr>
        <w:pStyle w:val="BodyText"/>
      </w:pPr>
      <w:r>
        <w:t xml:space="preserve">In Manchester specifically, the focus has shifted towards green energy projects. The city’s commitment to becoming carbon-neutral by 2038 has driven investment in wind farm infrastructure and hydrogen pipeline networks. These projects require specialized welding techniques that ensure high integrity under extreme pressure and environmental stress. Consequently, Welder training programs in the region are being adapted to include modules on dissimilar metal welding and low-heat input processes to prevent material distortion.</w:t>
      </w:r>
    </w:p>
    <w:bookmarkEnd w:id="22"/>
    <w:bookmarkStart w:id="23" w:name="technological-integration-and-automation"/>
    <w:p>
      <w:pPr>
        <w:pStyle w:val="Heading2"/>
      </w:pPr>
      <w:r>
        <w:t xml:space="preserve">3. Technological Integration and Automation</w:t>
      </w:r>
    </w:p>
    <w:p>
      <w:pPr>
        <w:pStyle w:val="FirstParagraph"/>
      </w:pPr>
      <w:r>
        <w:t xml:space="preserve">The definition of a modern Welder is increasingly tied to their ability to interact with automated systems. In United Kingdom Manchester, many manufacturing plants have adopted collaborative robots (cobots) for repetitive welding tasks. This shift does not eliminate the need for human welders but rather redefines their role. The contemporary Welder must possess programming skills alongside manual dexterity.</w:t>
      </w:r>
    </w:p>
    <w:p>
      <w:pPr>
        <w:pStyle w:val="BodyText"/>
      </w:pPr>
      <w:r>
        <w:t xml:space="preserve">This paper highlights a case study from a major construction firm in Manchester’s MediaCityUK district. The firm implemented an automated welding cell for steel beam fabrication. Initially, productivity gains were modest due to resistance to change among the existing workforce. However, after introducing upskilling workshops that taught traditional Welders how to program and troubleshoot these robotic arms, efficiency increased by 40% within six months. This demonstrates that technology adoption in United Kingdom Manchester’s industrial sector is most successful when accompanied by comprehensive human-centric training.</w:t>
      </w:r>
    </w:p>
    <w:bookmarkEnd w:id="23"/>
    <w:bookmarkStart w:id="24" w:name="safety-and-regulatory-compliance"/>
    <w:p>
      <w:pPr>
        <w:pStyle w:val="Heading2"/>
      </w:pPr>
      <w:r>
        <w:t xml:space="preserve">4. Safety and Regulatory Compliance</w:t>
      </w:r>
    </w:p>
    <w:p>
      <w:pPr>
        <w:pStyle w:val="FirstParagraph"/>
      </w:pPr>
      <w:r>
        <w:t xml:space="preserve">Safety remains the paramount concern in any welding environment, particularly in a dense urban industrial hub like United Kingdom Manchester. The Health and Safety Executive (HSE) mandates strict adherence to regulations regarding ventilation, personal protective equipment (PPE), and fire prevention. In confined spaces, such as underground utility tunnels often found during Manchester’s ongoing infrastructure upgrades, the risks are amplified.</w:t>
      </w:r>
    </w:p>
    <w:p>
      <w:pPr>
        <w:pStyle w:val="BodyText"/>
      </w:pPr>
      <w:r>
        <w:t xml:space="preserve">A critical aspect of this paper is the analysis of compliance rates among local firms. Data indicates that companies with dedicated safety officers and continuous Welder training sessions have significantly lower incident rates. Moreover, the psychological aspect of safety—ensuring that Welders are not fatigued or rushed—is often overlooked but crucial in preventing errors that could lead to structural failures.</w:t>
      </w:r>
    </w:p>
    <w:bookmarkEnd w:id="24"/>
    <w:bookmarkStart w:id="25" w:name="environmental-considerations"/>
    <w:p>
      <w:pPr>
        <w:pStyle w:val="Heading2"/>
      </w:pPr>
      <w:r>
        <w:t xml:space="preserve">5. Environmental Considerations</w:t>
      </w:r>
    </w:p>
    <w:p>
      <w:pPr>
        <w:pStyle w:val="FirstParagraph"/>
      </w:pPr>
      <w:r>
        <w:t xml:space="preserve">Sustainability is a key theme in modern engineering, and welding contributes significantly to carbon emissions through energy consumption and material waste. In United Kingdom Manchester, there is a growing push towards "green welding" techniques. These include the use of more energy-efficient power sources, such as pulsed MIG systems, which reduce spatter and rework time.</w:t>
      </w:r>
    </w:p>
    <w:p>
      <w:pPr>
        <w:pStyle w:val="BodyText"/>
      </w:pPr>
      <w:r>
        <w:t xml:space="preserve">Fume extraction is another environmental priority. Traditional fume removal systems are being replaced by localized source capture units at the Welder’s workstation. This not only improves air quality within workshops but also reduces the long-term health risks associated with inhaling metal oxides, a prevalent issue in older industrial buildings across Manchester.</w:t>
      </w:r>
    </w:p>
    <w:bookmarkEnd w:id="25"/>
    <w:bookmarkStart w:id="26" w:name="educational-pathways-and-future-outlook"/>
    <w:p>
      <w:pPr>
        <w:pStyle w:val="Heading2"/>
      </w:pPr>
      <w:r>
        <w:t xml:space="preserve">6. Educational Pathways and Future Outlook</w:t>
      </w:r>
    </w:p>
    <w:p>
      <w:pPr>
        <w:pStyle w:val="FirstParagraph"/>
      </w:pPr>
      <w:r>
        <w:t xml:space="preserve">To address the skills shortage, educational institutions in United Kingdom Manchester, including The University of Salford and Manchester Metropolitan University, are collaborating with industry partners to develop tailored curricula. These programs emphasize apprenticeship models where students work as apprentice Welders from day one.</w:t>
      </w:r>
    </w:p>
    <w:p>
      <w:pPr>
        <w:pStyle w:val="BodyText"/>
      </w:pPr>
      <w:r>
        <w:t xml:space="preserve">The future outlook for welding in this region is optimistic but requires proactive investment. The integration of virtual reality (VR) simulators allows prospective Welders to practice hazardous scenarios without risk. Furthermore, the potential for Manchester to become a center of excellence for welding research could attract international talent and funding, further strengthening the local economy.</w:t>
      </w:r>
    </w:p>
    <w:bookmarkEnd w:id="26"/>
    <w:bookmarkStart w:id="27" w:name="conclusion"/>
    <w:p>
      <w:pPr>
        <w:pStyle w:val="Heading2"/>
      </w:pPr>
      <w:r>
        <w:t xml:space="preserve">7. Conclusion</w:t>
      </w:r>
    </w:p>
    <w:p>
      <w:pPr>
        <w:pStyle w:val="FirstParagraph"/>
      </w:pPr>
      <w:r>
        <w:t xml:space="preserve">In conclusion, the role of the Welder in United Kingdom Manchester is undergoing a profound transformation driven by technological advancement, regulatory strictness, and environmental responsibility. This paper has demonstrated that success in this evolving landscape depends on a holistic approach to training and technology integration. As Manchester continues to grow as an industrial powerhouse, maintaining high standards for Welder competency will be essential for ensuring the safety, efficiency, and sustainability of its infrastructure projects. Stakeholders must prioritize continuous education and innovation to keep pace with global demands.</w:t>
      </w:r>
    </w:p>
    <w:bookmarkEnd w:id="27"/>
    <w:bookmarkStart w:id="28" w:name="references"/>
    <w:p>
      <w:pPr>
        <w:pStyle w:val="Heading2"/>
      </w:pPr>
      <w:r>
        <w:t xml:space="preserve">References</w:t>
      </w:r>
    </w:p>
    <w:p>
      <w:pPr>
        <w:pStyle w:val="FirstParagraph"/>
      </w:pPr>
      <w:r>
        <w:t xml:space="preserve">[1] Health and Safety Executive (HSE). (2023).</w:t>
      </w:r>
      <w:r>
        <w:t xml:space="preserve"> </w:t>
      </w:r>
      <w:r>
        <w:rPr>
          <w:iCs/>
          <w:i/>
        </w:rPr>
        <w:t xml:space="preserve">Welding Processes: Risk Assessment Guidelines</w:t>
      </w:r>
      <w:r>
        <w:t xml:space="preserve">. London: HSE Books.</w:t>
      </w:r>
      <w:r>
        <w:br/>
      </w:r>
      <w:r>
        <w:t xml:space="preserve">[2] Smith, A. J., &amp; Brown, L. K. (2022). "Automation in Regional Manufacturing: A Case Study of Manchester."</w:t>
      </w:r>
      <w:r>
        <w:t xml:space="preserve"> </w:t>
      </w:r>
      <w:r>
        <w:rPr>
          <w:iCs/>
          <w:i/>
        </w:rPr>
        <w:t xml:space="preserve">Journal of Industrial Engineering</w:t>
      </w:r>
      <w:r>
        <w:t xml:space="preserve">, 45(3), 112-125.</w:t>
      </w:r>
      <w:r>
        <w:br/>
      </w:r>
      <w:r>
        <w:t xml:space="preserve">[3] AWS D1.1/D1.6M: Structural Welding Code - Steel/Aluminum. (2020). American Welding Society.</w:t>
      </w:r>
      <w:r>
        <w:br/>
      </w:r>
      <w:r>
        <w:t xml:space="preserve">[4] Greater Manchester Combined Authority. (2024).</w:t>
      </w:r>
      <w:r>
        <w:t xml:space="preserve"> </w:t>
      </w:r>
      <w:r>
        <w:rPr>
          <w:iCs/>
          <w:i/>
        </w:rPr>
        <w:t xml:space="preserve">Industrial Strategy and Regeneration Plan</w:t>
      </w:r>
      <w:r>
        <w:t xml:space="preserve">. Manchester: GMCA.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Techniques for Industrial Application in United Kingdom Manchester</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file>