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Iraq Baghdad. As a dedicated and detail-oriented accounting professional with a strong commitment to financial integrity, I am eager to contribute my expertise to support the growth and success of your business in this dynamic region. The opportunity to work as an Accountant in Iraq Baghdad aligns perfectly with my career aspirations, as I am deeply motivated by the unique challenges and opportunities that come with operating within this vibrant economic hub.</w:t>
      </w:r>
    </w:p>
    <w:p>
      <w:pPr>
        <w:pStyle w:val="BodyText"/>
      </w:pPr>
      <w:r>
        <w:t xml:space="preserve">With over [X years] of experience in financial management, accounting, and auditing, I have developed a comprehensive skill set that enables me to excel in roles requiring precision, analytical thinking, and a deep understanding of financial systems. My career has been built on a foundation of ethical practices, compliance with regulatory frameworks, and the ability to deliver accurate financial insights that drive strategic decision-making. Whether it is preparing tax returns, managing accounts payable/receivable, or conducting internal audits, I approach every task with a commitment to excellence that I believe will add significant value to your team in Iraq Baghdad.</w:t>
      </w:r>
    </w:p>
    <w:p>
      <w:pPr>
        <w:pStyle w:val="BodyText"/>
      </w:pPr>
      <w:r>
        <w:t xml:space="preserve">As an Accountant in Iraq Baghdad, I understand the importance of navigating both local and international financial regulations while ensuring transparency and efficiency. The business environment in this region is evolving rapidly, and companies require professionals who can adapt to changing economic landscapes without compromising on accuracy or compliance. My experience working with diverse clients across multiple industries has honed my ability to interpret complex financial data, identify cost-saving opportunities, and provide actionable recommendations tailored to the specific needs of each organization. In Iraq Baghdad, where businesses often face unique challenges such as currency fluctuations and regulatory complexities, I am confident in my ability to deliver results that align with your financial goals.</w:t>
      </w:r>
    </w:p>
    <w:p>
      <w:pPr>
        <w:pStyle w:val="BodyText"/>
      </w:pPr>
      <w:r>
        <w:t xml:space="preserve">One of my core strengths as an Accountant is my proficiency in using advanced accounting software and tools, including [mention specific software like QuickBooks, SAP, or Excel], which allows me to streamline financial processes and enhance productivity. I am also well-versed in preparing financial statements that adhere to both local standards and international best practices. This expertise is particularly valuable in Iraq Baghdad, where the demand for accurate financial reporting is critical for attracting investments and maintaining stakeholder trust. Additionally, my strong communication skills enable me to collaborate effectively with cross-functional teams, ensuring that financial information is clearly conveyed to non-technical stakeholders.</w:t>
      </w:r>
    </w:p>
    <w:p>
      <w:pPr>
        <w:pStyle w:val="BodyText"/>
      </w:pPr>
      <w:r>
        <w:t xml:space="preserve">What sets me apart as an Accountant is my unwavering dedication to continuous learning and professional development. I actively stay updated on changes in tax laws, accounting standards, and industry trends through certifications such as [mention relevant certifications like CPA, ACCA, or CMA] and participation in professional associations. In Iraq Baghdad, where the financial sector is growing rapidly but also faces unique challenges, this commitment to staying ahead of the curve ensures that I can provide innovative solutions that meet the evolving needs of your organization. I am particularly interested in contributing to initiatives that promote financial transparency and sustainability, which are essential for long-term success in this region.</w:t>
      </w:r>
    </w:p>
    <w:p>
      <w:pPr>
        <w:pStyle w:val="BodyText"/>
      </w:pPr>
      <w:r>
        <w:t xml:space="preserve">My experience working in multicultural environments has also equipped me with the adaptability and cultural sensitivity required to thrive in Iraq Baghdad. I understand the importance of building trust through professionalism, respect, and a deep appreciation for local business practices. Whether it is collaborating with teams in a bustling office setting or engaging with clients across diverse industries, I approach every interaction with integrity and a focus on delivering exceptional results. This mindset is crucial for an Accountant in Iraq Baghdad, where relationships and reputation play a vital role in business success.</w:t>
      </w:r>
    </w:p>
    <w:p>
      <w:pPr>
        <w:pStyle w:val="BodyText"/>
      </w:pPr>
      <w:r>
        <w:t xml:space="preserve">In addition to my technical expertise, I bring a proactive problem-solving attitude that ensures challenges are met with creativity and resilience. For instance, during my tenure at [previous company or role], I implemented a cost-saving strategy that reduced operational expenses by [X%] without compromising on quality. This ability to balance fiscal responsibility with strategic thinking is something I am eager to apply in Iraq Baghdad, where businesses often seek ways to optimize resources while maintaining compliance and growth.</w:t>
      </w:r>
    </w:p>
    <w:p>
      <w:pPr>
        <w:pStyle w:val="BodyText"/>
      </w:pPr>
      <w:r>
        <w:t xml:space="preserve">I am particularly drawn to this opportunity because of the potential to contribute to the economic development of Iraq Baghdad. As an Accountant, I recognize that my role extends beyond numbers—it is about empowering organizations to make informed decisions that drive progress. The dynamic nature of this region presents both challenges and opportunities, and I am excited about the prospect of playing a part in shaping its financial future. My goal is to bring a blend of technical expertise, cultural awareness, and a results-driven mindset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success as an Accountant in Iraq Baghdad.</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2025-12-11T15:56:32Z</dcterms:created>
  <dcterms:modified xsi:type="dcterms:W3CDTF">2025-12-11T15:56:32Z</dcterms:modified>
</cp:coreProperties>
</file>

<file path=docProps/custom.xml><?xml version="1.0" encoding="utf-8"?>
<Properties xmlns="http://schemas.openxmlformats.org/officeDocument/2006/custom-properties" xmlns:vt="http://schemas.openxmlformats.org/officeDocument/2006/docPropsVTypes"/>
</file>