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Architect position in Iraq Baghdad. As a dedicated and experienced professional in the field of architecture, I am eager to contribute my skills, creativity, and passion for design to support the growth and development of this vibrant city. With a deep understanding of architectural principles, a commitment to innovation, and an appreciation for the unique cultural and environmental context of Iraq Baghdad, I am confident in my ability to deliver impactful solutions that align with your organization’s goals.</w:t>
      </w:r>
    </w:p>
    <w:p>
      <w:pPr>
        <w:pStyle w:val="BodyText"/>
      </w:pPr>
      <w:r>
        <w:t xml:space="preserve">Throughout my career as an Architect, I have focused on creating spaces that are not only functional and aesthetically pleasing but also culturally resonant and environmentally sustainable. My work spans a variety of projects, from urban development plans to residential and commercial buildings, each requiring a nuanced approach to address the specific needs of the community. In Iraq Baghdad, where the intersection of history, modernity, and rapid urbanization presents both challenges and opportunities, I see an exciting platform to apply my expertise in shaping spaces that reflect the city’s identity while meeting contemporary demands.</w:t>
      </w:r>
    </w:p>
    <w:p>
      <w:pPr>
        <w:pStyle w:val="BodyText"/>
      </w:pPr>
      <w:r>
        <w:t xml:space="preserve">One of my core strengths as an Architect is my ability to blend traditional design elements with cutting-edge technology. In Baghdad, where the architectural landscape is a mix of ancient heritage and modern infrastructure, this skill is particularly valuable. I have worked on projects that incorporate local materials and construction techniques while integrating energy-efficient systems and smart design solutions. For instance, in a recent urban renewal project in a neighboring region, I collaborated with local artisans to preserve traditional motifs while optimizing building layouts for climate resilience—a balance that I believe is essential for sustainable development in Iraq Baghdad.</w:t>
      </w:r>
    </w:p>
    <w:p>
      <w:pPr>
        <w:pStyle w:val="BodyText"/>
      </w:pPr>
      <w:r>
        <w:t xml:space="preserve">My experience as an Architect has also equipped me with strong project management and client collaboration skills. I understand that successful architectural projects require not only technical expertise but also the ability to communicate effectively with stakeholders, including clients, contractors, and local authorities. In my previous roles, I have managed complex timelines and budgets while ensuring that every project adheres to the highest standards of quality and safety. This experience has taught me the importance of adaptability and problem-solving in dynamic environments—qualities that are particularly critical when working in a city like Baghdad, where infrastructure challenges and regulatory frameworks can vary widely.</w:t>
      </w:r>
    </w:p>
    <w:p>
      <w:pPr>
        <w:pStyle w:val="BodyText"/>
      </w:pPr>
      <w:r>
        <w:t xml:space="preserve">What draws me most to Iraq Baghdad is its potential for transformation. The city’s rich history as a cultural and intellectual hub, combined with its modern aspirations, offers an ideal canvas for innovative architectural solutions. I am particularly interested in contributing to projects that address the pressing need for affordable housing, improved public spaces, and resilient infrastructure. My goal is to create designs that not only meet functional requirements but also foster a sense of community and pride among residents. For example, I have explored concepts such as mixed-use developments that integrate commercial, residential, and recreational spaces to enhance urban livability—a concept I believe could thrive in Baghdad’s evolving urban fabric.</w:t>
      </w:r>
    </w:p>
    <w:p>
      <w:pPr>
        <w:pStyle w:val="BodyText"/>
      </w:pPr>
      <w:r>
        <w:t xml:space="preserve">Additionally, my commitment to sustainability aligns with the growing emphasis on eco-friendly practices in the architecture industry. In Iraq Baghdad, where climate conditions can be extreme and resources are often limited, designing buildings that minimize environmental impact is a priority. I have implemented strategies such as passive cooling techniques, rainwater harvesting systems, and green roofs in previous projects to reduce energy consumption and promote resource efficiency. These approaches not only benefit the environment but also provide long-term cost savings for building owners—a value proposition that resonates with both public and private sector clients in the region.</w:t>
      </w:r>
    </w:p>
    <w:p>
      <w:pPr>
        <w:pStyle w:val="BodyText"/>
      </w:pPr>
      <w:r>
        <w:t xml:space="preserve">As an Architect, I am also deeply aware of the importance of cultural sensitivity in design. Baghdad’s architectural heritage is a testament to its diverse history, and any new development must respect this legacy while embracing modernity. My work has consistently prioritized community engagement, ensuring that local perspectives and traditions inform the design process. Whether it’s incorporating traditional Islamic geometric patterns into modern facades or preserving historical landmarks through adaptive reuse, I strive to create spaces that honor the past while serving future needs.</w:t>
      </w:r>
    </w:p>
    <w:p>
      <w:pPr>
        <w:pStyle w:val="BodyText"/>
      </w:pPr>
      <w:r>
        <w:t xml:space="preserve">Finally, I am eager to bring my expertise and dedication to your organization. The opportunity to work as an Architect in Iraq Baghdad would allow me to contribute meaningfully to the city’s ongoing evolution. I am confident that my background in architectural design, project management, and sustainable practices positions me well to support your initiatives and help shape a more resilient, inclusive, and visually striking urban environment.</w:t>
      </w:r>
    </w:p>
    <w:p>
      <w:pPr>
        <w:pStyle w:val="BodyText"/>
      </w:pPr>
      <w:r>
        <w:t xml:space="preserve">Thank you for considering my application. I would welcome the opportunity to discuss how my skills and vision align with your organization’s mission. Please feel free to contact me at [Your Phone Number] or [Your Email Address] at your earliest convenience. I look forward to the possibility of contributing to the architectural future of Iraq Baghdad.</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2026-07-21T03:37:54Z</dcterms:created>
  <dcterms:modified xsi:type="dcterms:W3CDTF">2026-07-21T03:37:54Z</dcterms:modified>
</cp:coreProperties>
</file>

<file path=docProps/custom.xml><?xml version="1.0" encoding="utf-8"?>
<Properties xmlns="http://schemas.openxmlformats.org/officeDocument/2006/custom-properties" xmlns:vt="http://schemas.openxmlformats.org/officeDocument/2006/docPropsVTypes"/>
</file>