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cover-letter"/>
    <w:p>
      <w:pPr>
        <w:pStyle w:val="Heading1"/>
      </w:pPr>
      <w:r>
        <w:t xml:space="preserve">Cover Letter</w:t>
      </w:r>
    </w:p>
    <w:p>
      <w:pPr>
        <w:pStyle w:val="FirstParagraph"/>
      </w:pPr>
      <w:r>
        <w:rPr>
          <w:bCs/>
          <w:b/>
        </w:rPr>
        <w:t xml:space="preserve">John Doe</w:t>
      </w:r>
      <w:r>
        <w:br/>
      </w:r>
      <w:r>
        <w:t xml:space="preserve">Cell: +880-1712345678 | Email: john.doe@example.com</w:t>
      </w:r>
      <w:r>
        <w:br/>
      </w:r>
      <w:r>
        <w:t xml:space="preserve">Dhaka, Bangladesh</w:t>
      </w:r>
    </w:p>
    <w:bookmarkEnd w:id="20"/>
    <w:p>
      <w:pPr>
        <w:pStyle w:val="BodyText"/>
      </w:pPr>
      <w:r>
        <w:t xml:space="preserve">Date: [Insert Date]</w:t>
      </w:r>
    </w:p>
    <w:p>
      <w:pPr>
        <w:pStyle w:val="BodyText"/>
      </w:pPr>
      <w:r>
        <w:t xml:space="preserve">Dear Hiring Manager,</w:t>
      </w:r>
    </w:p>
    <w:p>
      <w:pPr>
        <w:pStyle w:val="BodyText"/>
      </w:pPr>
      <w:r>
        <w:t xml:space="preserve">It is with great enthusiasm that I submit my application for the Auditor position at your esteemed organization in Bangladesh Dhaka. As a dedicated and detail-oriented professional with over [X years] of experience in financial auditing and compliance, I am eager to contribute my expertise to support the growth and integrity of businesses operating in this dynamic region. This cover letter outlines my qualifications, passion for audit work, and how my background aligns with the unique demands of the Bangladesh Dhaka market.</w:t>
      </w:r>
    </w:p>
    <w:bookmarkStart w:id="21" w:name="professional-background"/>
    <w:p>
      <w:pPr>
        <w:pStyle w:val="Heading2"/>
      </w:pPr>
      <w:r>
        <w:t xml:space="preserve">Professional Background</w:t>
      </w:r>
    </w:p>
    <w:p>
      <w:pPr>
        <w:pStyle w:val="FirstParagraph"/>
      </w:pPr>
      <w:r>
        <w:t xml:space="preserve">As an experienced Auditor, I have consistently demonstrated a commitment to precision, ethical standards, and strategic problem-solving. My career has focused on ensuring financial transparency, identifying operational inefficiencies, and providing actionable insights to stakeholders. Whether conducting internal audits for multinational corporations or advising local enterprises on compliance with regulatory frameworks, I have developed a deep understanding of the critical role auditors play in fostering trust and accountability.</w:t>
      </w:r>
    </w:p>
    <w:p>
      <w:pPr>
        <w:pStyle w:val="BodyText"/>
      </w:pPr>
      <w:r>
        <w:t xml:space="preserve">In Bangladesh Dhaka, where the business landscape is rapidly evolving, auditors are essential in navigating complex regulatory environments and ensuring adherence to both national and international standards. My work has prepared me to address these challenges head-on. For instance, during my tenure at [Previous Company], I led a comprehensive audit of financial processes for a multinational firm operating in Dhaka, which resulted in cost savings of 15% and improved compliance with Bangladesh's tax regulations. This experience reinforced the importance of cultural awareness and local market knowledge in delivering effective audit solutions.</w:t>
      </w:r>
    </w:p>
    <w:bookmarkEnd w:id="21"/>
    <w:bookmarkStart w:id="22" w:name="X1e3d4620e8a9b488793e6c454e49487ccc329a9"/>
    <w:p>
      <w:pPr>
        <w:pStyle w:val="Heading2"/>
      </w:pPr>
      <w:r>
        <w:t xml:space="preserve">Understanding the Bangladesh Dhaka Context</w:t>
      </w:r>
    </w:p>
    <w:p>
      <w:pPr>
        <w:pStyle w:val="FirstParagraph"/>
      </w:pPr>
      <w:r>
        <w:t xml:space="preserve">Working as an Auditor in Bangladesh Dhaka requires not only technical expertise but also a nuanced understanding of the region’s economic, regulatory, and cultural dynamics. The city serves as a hub for both domestic and international businesses, making it imperative for auditors to stay updated on local laws such as the Companies Act 2014 and the Bangladesh Accounting Standards (BAS). Additionally, the growing emphasis on digital transformation in financial reporting demands auditors who can adapt to technological advancements while maintaining rigorous standards of accuracy.</w:t>
      </w:r>
    </w:p>
    <w:p>
      <w:pPr>
        <w:pStyle w:val="BodyText"/>
      </w:pPr>
      <w:r>
        <w:t xml:space="preserve">My commitment to this field has driven me to continuously refine my skills in areas such as risk assessment, internal controls, and financial statement analysis. I am particularly proficient in using audit software like ACL and IDEA, which are widely utilized in Bangladesh’s corporate sector. Furthermore, my ability to communicate complex financial findings clearly to non-technical stakeholders aligns with the collaborative nature of audit work in Dhaka, where cross-functional teams often rely on auditors to bridge gaps between finance and operations.</w:t>
      </w:r>
    </w:p>
    <w:bookmarkEnd w:id="22"/>
    <w:bookmarkStart w:id="23" w:name="why-bangladesh-dhaka"/>
    <w:p>
      <w:pPr>
        <w:pStyle w:val="Heading2"/>
      </w:pPr>
      <w:r>
        <w:t xml:space="preserve">Why Bangladesh Dhaka?</w:t>
      </w:r>
    </w:p>
    <w:p>
      <w:pPr>
        <w:pStyle w:val="FirstParagraph"/>
      </w:pPr>
      <w:r>
        <w:t xml:space="preserve">Choosing Bangladesh Dhaka as a career destination is a decision rooted in both professional and personal motivations. The city’s vibrant economy, driven by sectors such as textiles, manufacturing, and technology, offers ample opportunities for auditors to contribute to sustainable business practices. I am particularly drawn to the challenges and rewards of working in a market where financial accountability is increasingly prioritized by both local authorities and global investors.</w:t>
      </w:r>
    </w:p>
    <w:p>
      <w:pPr>
        <w:pStyle w:val="BodyText"/>
      </w:pPr>
      <w:r>
        <w:t xml:space="preserve">Moreover, the cultural richness of Dhaka provides a unique backdrop for professional growth. As an auditor, understanding the local business ethos—such as the importance of trust-building in client relationships and navigating bureaucratic processes—is crucial. My experience working with diverse teams across different regions has equipped me with the adaptability and sensitivity required to thrive in this environment. I am also committed to contributing to the development of financial literacy initiatives in Bangladesh, which I believe is essential for long-term economic stability.</w:t>
      </w:r>
    </w:p>
    <w:bookmarkEnd w:id="23"/>
    <w:bookmarkStart w:id="24" w:name="key-qualifications"/>
    <w:p>
      <w:pPr>
        <w:pStyle w:val="Heading2"/>
      </w:pPr>
      <w:r>
        <w:t xml:space="preserve">Key Qualifications</w:t>
      </w:r>
    </w:p>
    <w:p>
      <w:pPr>
        <w:pStyle w:val="FirstParagraph"/>
      </w:pPr>
      <w:r>
        <w:t xml:space="preserve">My qualifications as an Auditor include:</w:t>
      </w:r>
    </w:p>
    <w:p>
      <w:pPr>
        <w:numPr>
          <w:ilvl w:val="0"/>
          <w:numId w:val="1001"/>
        </w:numPr>
        <w:pStyle w:val="Compact"/>
      </w:pPr>
      <w:r>
        <w:rPr>
          <w:bCs/>
          <w:b/>
        </w:rPr>
        <w:t xml:space="preserve">Technical Proficiency:</w:t>
      </w:r>
      <w:r>
        <w:t xml:space="preserve"> </w:t>
      </w:r>
      <w:r>
        <w:t xml:space="preserve">Mastery of accounting principles, auditing standards (ISA), and compliance frameworks relevant to Bangladesh.</w:t>
      </w:r>
    </w:p>
    <w:p>
      <w:pPr>
        <w:numPr>
          <w:ilvl w:val="0"/>
          <w:numId w:val="1001"/>
        </w:numPr>
        <w:pStyle w:val="Compact"/>
      </w:pPr>
      <w:r>
        <w:rPr>
          <w:bCs/>
          <w:b/>
        </w:rPr>
        <w:t xml:space="preserve">Critical Thinking:</w:t>
      </w:r>
      <w:r>
        <w:t xml:space="preserve"> </w:t>
      </w:r>
      <w:r>
        <w:t xml:space="preserve">Ability to analyze financial data, identify discrepancies, and recommend solutions that align with business objectives.</w:t>
      </w:r>
    </w:p>
    <w:p>
      <w:pPr>
        <w:numPr>
          <w:ilvl w:val="0"/>
          <w:numId w:val="1001"/>
        </w:numPr>
        <w:pStyle w:val="Compact"/>
      </w:pPr>
      <w:r>
        <w:rPr>
          <w:bCs/>
          <w:b/>
        </w:rPr>
        <w:t xml:space="preserve">Cultural Competence:</w:t>
      </w:r>
      <w:r>
        <w:t xml:space="preserve"> </w:t>
      </w:r>
      <w:r>
        <w:t xml:space="preserve">Experience working in multicultural settings and understanding the nuances of conducting audits in Bangladesh’s regulatory landscape.</w:t>
      </w:r>
    </w:p>
    <w:p>
      <w:pPr>
        <w:numPr>
          <w:ilvl w:val="0"/>
          <w:numId w:val="1001"/>
        </w:numPr>
        <w:pStyle w:val="Compact"/>
      </w:pPr>
      <w:r>
        <w:rPr>
          <w:bCs/>
          <w:b/>
        </w:rPr>
        <w:t xml:space="preserve">Communication Skills:</w:t>
      </w:r>
      <w:r>
        <w:t xml:space="preserve"> </w:t>
      </w:r>
      <w:r>
        <w:t xml:space="preserve">Strong written and verbal communication to present audit findings to stakeholders, including executives and regulatory bodies.</w:t>
      </w:r>
    </w:p>
    <w:p>
      <w:pPr>
        <w:numPr>
          <w:ilvl w:val="0"/>
          <w:numId w:val="1001"/>
        </w:numPr>
        <w:pStyle w:val="Compact"/>
      </w:pPr>
      <w:r>
        <w:rPr>
          <w:bCs/>
          <w:b/>
        </w:rPr>
        <w:t xml:space="preserve">Ethical Integrity:</w:t>
      </w:r>
      <w:r>
        <w:t xml:space="preserve"> </w:t>
      </w:r>
      <w:r>
        <w:t xml:space="preserve">Upholding the highest standards of confidentiality and professionalism in all audit engagements.</w:t>
      </w:r>
    </w:p>
    <w:bookmarkEnd w:id="24"/>
    <w:bookmarkStart w:id="25" w:name="conclusion"/>
    <w:p>
      <w:pPr>
        <w:pStyle w:val="Heading2"/>
      </w:pPr>
      <w:r>
        <w:t xml:space="preserve">Conclusion</w:t>
      </w:r>
    </w:p>
    <w:p>
      <w:pPr>
        <w:pStyle w:val="FirstParagraph"/>
      </w:pPr>
      <w:r>
        <w:t xml:space="preserve">In conclusion, I am excited about the opportunity to contribute my skills as an Auditor to your organization in Bangladesh Dhaka. My track record of delivering results, combined with my passion for supporting financial transparency, positions me to make a meaningful impact. I would welcome the chance to discuss how my background and aspirations align with your team’s goals. Thank you for considering my application.</w:t>
      </w:r>
    </w:p>
    <w:p>
      <w:pPr>
        <w:pStyle w:val="BodyText"/>
      </w:pPr>
      <w:r>
        <w:t xml:space="preserve">Sincerely,</w:t>
      </w:r>
      <w:r>
        <w:br/>
      </w:r>
      <w:r>
        <w:t xml:space="preserve">John Doe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Bangladesh Dhaka</dc:title>
  <dc:creator/>
  <dc:language>en</dc:language>
  <cp:keywords/>
  <dcterms:created xsi:type="dcterms:W3CDTF">2026-06-06T17:44:04Z</dcterms:created>
  <dcterms:modified xsi:type="dcterms:W3CDTF">2026-06-06T17:44:04Z</dcterms:modified>
</cp:coreProperties>
</file>

<file path=docProps/custom.xml><?xml version="1.0" encoding="utf-8"?>
<Properties xmlns="http://schemas.openxmlformats.org/officeDocument/2006/custom-properties" xmlns:vt="http://schemas.openxmlformats.org/officeDocument/2006/docPropsVTypes"/>
</file>