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e88bd9f05c51af9c54e11bb33522dc67c41d8bb"/>
    <w:p>
      <w:pPr>
        <w:pStyle w:val="Heading1"/>
      </w:pPr>
      <w:r>
        <w:t xml:space="preserve">Cover Letter for Banker Position in Japan Kyoto</w:t>
      </w:r>
    </w:p>
    <w:p>
      <w:pPr>
        <w:pStyle w:val="FirstParagraph"/>
      </w:pPr>
      <w:r>
        <w:t xml:space="preserve">Dear Hiring Manager,</w:t>
      </w:r>
    </w:p>
    <w:p>
      <w:pPr>
        <w:pStyle w:val="BodyText"/>
      </w:pPr>
      <w:r>
        <w:t xml:space="preserve">I am writing to express my sincere interest in the Banker position at a reputable financial institution in Kyoto, Japan. With a strong background in banking, a deep appreciation for Japanese cultural values, and a commitment to fostering trust and long-term relationships, I am eager to contribute my expertise to an organization that prioritizes excellence and innovation within the unique financial landscape of Kyoto.</w:t>
      </w:r>
    </w:p>
    <w:p>
      <w:pPr>
        <w:pStyle w:val="BodyText"/>
      </w:pPr>
      <w:r>
        <w:t xml:space="preserve">As someone who has always been fascinated by the intersection of finance and culture, I have meticulously prepared for this opportunity. The role of a Banker in Japan is not merely about managing transactions or financial products—it is about building bridges between individuals, businesses, and communities. In Kyoto, where tradition meets modernity, this role takes on an even greater significance. My goal is to leverage my professional experience and cultural sensitivity to support the financial aspirations of clients while upholding the integrity and professionalism that define Japanese banking.</w:t>
      </w:r>
    </w:p>
    <w:bookmarkStart w:id="20" w:name="professional-background"/>
    <w:p>
      <w:pPr>
        <w:pStyle w:val="Heading2"/>
      </w:pPr>
      <w:r>
        <w:t xml:space="preserve">Professional Background</w:t>
      </w:r>
    </w:p>
    <w:p>
      <w:pPr>
        <w:pStyle w:val="FirstParagraph"/>
      </w:pPr>
      <w:r>
        <w:t xml:space="preserve">Over the past decade, I have worked in various capacities within the banking sector, focusing on customer relationship management, risk assessment, and financial advisory services. My experience includes roles at multinational banks where I developed strategies to cater to diverse clientele while maintaining compliance with international standards. However, it is my growing understanding of Japan’s unique financial systems and cultural expectations that has fueled my desire to contribute in Kyoto.</w:t>
      </w:r>
    </w:p>
    <w:p>
      <w:pPr>
        <w:pStyle w:val="BodyText"/>
      </w:pPr>
      <w:r>
        <w:t xml:space="preserve">One of the key aspects of being a Banker in Japan is the emphasis on trust and long-term relationships. Japanese clients often prioritize stability, transparency, and personal connections when choosing a financial institution. I have honed my ability to listen actively, understand client needs, and provide tailored solutions that align with both their goals and the ethical frameworks of Japanese banking. This approach has enabled me to build lasting partnerships in previous roles and I am confident it will resonate deeply in Kyoto’s community-centric environment.</w:t>
      </w:r>
    </w:p>
    <w:bookmarkEnd w:id="20"/>
    <w:bookmarkStart w:id="21" w:name="cultural-adaptability"/>
    <w:p>
      <w:pPr>
        <w:pStyle w:val="Heading2"/>
      </w:pPr>
      <w:r>
        <w:t xml:space="preserve">Cultural Adaptability</w:t>
      </w:r>
    </w:p>
    <w:p>
      <w:pPr>
        <w:pStyle w:val="FirstParagraph"/>
      </w:pPr>
      <w:r>
        <w:t xml:space="preserve">Living and working in Japan requires more than professional expertise—it demands cultural adaptability. I have taken deliberate steps to immerse myself in Japanese customs, including studying the principles of "wa" (harmony) and "kizuna" (bonds), which are fundamental to business interactions here. For instance, understanding the importance of formal greetings, respect for hierarchy, and meticulous attention to detail has allowed me to navigate complex business scenarios with confidence.</w:t>
      </w:r>
    </w:p>
    <w:p>
      <w:pPr>
        <w:pStyle w:val="BodyText"/>
      </w:pPr>
      <w:r>
        <w:t xml:space="preserve">Additionally, I have explored the historical significance of Kyoto as a financial hub. The city’s blend of traditional craftsmanship and modern innovation creates a dynamic environment where banks play a crucial role in sustaining local economies. Whether supporting small businesses or high-net-worth individuals, I aim to contribute to the prosperity of Kyoto by offering services that reflect both global best practices and local insights.</w:t>
      </w:r>
    </w:p>
    <w:bookmarkEnd w:id="21"/>
    <w:bookmarkStart w:id="22" w:name="why-kyoto"/>
    <w:p>
      <w:pPr>
        <w:pStyle w:val="Heading2"/>
      </w:pPr>
      <w:r>
        <w:t xml:space="preserve">Why Kyoto?</w:t>
      </w:r>
    </w:p>
    <w:p>
      <w:pPr>
        <w:pStyle w:val="FirstParagraph"/>
      </w:pPr>
      <w:r>
        <w:t xml:space="preserve">Kyoto is more than a location—it is a symbol of resilience, tradition, and forward-thinking. As a Banker in this city, I would have the privilege of working with clients who value heritage while embracing progress. My previous experience in managing cross-border financial transactions has equipped me to assist clients navigating the complexities of international trade and investment, which are vital for Kyoto’s export-driven industries.</w:t>
      </w:r>
    </w:p>
    <w:p>
      <w:pPr>
        <w:pStyle w:val="BodyText"/>
      </w:pPr>
      <w:r>
        <w:t xml:space="preserve">Furthermore, Kyoto’s reputation as a city of education and innovation aligns with my own values. I am particularly drawn to the opportunities for collaboration with local institutions and entrepreneurs who are driving sustainable growth. By offering strategic financial guidance, I hope to support initiatives that preserve Kyoto’s cultural legacy while fostering economic vitality.</w:t>
      </w:r>
    </w:p>
    <w:bookmarkEnd w:id="22"/>
    <w:bookmarkStart w:id="23" w:name="skills-and-values"/>
    <w:p>
      <w:pPr>
        <w:pStyle w:val="Heading2"/>
      </w:pPr>
      <w:r>
        <w:t xml:space="preserve">Skills and Values</w:t>
      </w:r>
    </w:p>
    <w:p>
      <w:pPr>
        <w:pStyle w:val="FirstParagraph"/>
      </w:pPr>
      <w:r>
        <w:t xml:space="preserve">As a Banker, I pride myself on my analytical skills, attention to detail, and ability to communicate complex financial concepts in an accessible manner. My proficiency in [insert relevant languages, e.g., English and Japanese] allows me to bridge cultural gaps and ensure seamless interactions with both local and international clients. I am also committed to continuous learning, staying updated on regulatory changes, technological advancements, and market trends that shape the banking industry.</w:t>
      </w:r>
    </w:p>
    <w:p>
      <w:pPr>
        <w:pStyle w:val="BodyText"/>
      </w:pPr>
      <w:r>
        <w:t xml:space="preserve">Integrity is the cornerstone of my professional ethos. In Japan, where trust is paramount, I strive to uphold the highest standards of ethical conduct. This includes maintaining confidentiality, adhering to strict compliance protocols, and fostering a culture of accountability within my team. I believe that these principles are essential for building client loyalty and ensuring the long-term success of any financial institution.</w:t>
      </w:r>
    </w:p>
    <w:bookmarkEnd w:id="23"/>
    <w:bookmarkStart w:id="24" w:name="conclusion"/>
    <w:p>
      <w:pPr>
        <w:pStyle w:val="Heading2"/>
      </w:pPr>
      <w:r>
        <w:t xml:space="preserve">Conclusion</w:t>
      </w:r>
    </w:p>
    <w:p>
      <w:pPr>
        <w:pStyle w:val="FirstParagraph"/>
      </w:pPr>
      <w:r>
        <w:t xml:space="preserve">In summary, my experience in banking, cultural adaptability, and passion for contributing to Kyoto’s financial ecosystem make me a strong candidate for this role. I am particularly excited about the opportunity to work in a city that values both tradition and innovation, where the Banker’s role extends beyond transactions to shaping communities. I am eager to bring my skills, dedication, and enthusiasm to your institution and contribute to its continued success.</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possibility of working together in Kyoto.</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Japan Kyoto</dc:title>
  <dc:creator/>
  <dc:language>en</dc:language>
  <cp:keywords/>
  <dcterms:created xsi:type="dcterms:W3CDTF">2026-07-24T14:24:03Z</dcterms:created>
  <dcterms:modified xsi:type="dcterms:W3CDTF">2026-07-24T14:24:03Z</dcterms:modified>
</cp:coreProperties>
</file>

<file path=docProps/custom.xml><?xml version="1.0" encoding="utf-8"?>
<Properties xmlns="http://schemas.openxmlformats.org/officeDocument/2006/custom-properties" xmlns:vt="http://schemas.openxmlformats.org/officeDocument/2006/docPropsVTypes"/>
</file>