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Banker position at your esteemed institution, located in Mexico City, Mexico. As a professional with a deep understanding of financial services and a passion for building meaningful relationships within dynamic economic environments, I am eager to contribute my expertise to an organization that values innovation, client-centric solutions, and the unique challenges of the Mexican market. This opportunity aligns perfectly with my career goals and my commitment to advancing financial excellence in Mexico City.</w:t>
      </w:r>
    </w:p>
    <w:p>
      <w:pPr>
        <w:pStyle w:val="BodyText"/>
      </w:pPr>
      <w:r>
        <w:t xml:space="preserve">With over [X years] of experience in banking, I have developed a robust foundation in areas such as client relationship management, investment strategies, risk assessment, and regulatory compliance. My work has focused on delivering tailored financial solutions to individuals and businesses, ensuring their needs are met with precision and integrity. In Mexico City—a hub for commerce, finance, and cultural exchange—these skills are not just valuable but essential. The city’s diverse economy demands a banker who can navigate both local traditions and global trends, a balance I have mastered through years of hands-on experience.</w:t>
      </w:r>
    </w:p>
    <w:p>
      <w:pPr>
        <w:pStyle w:val="BodyText"/>
      </w:pPr>
      <w:r>
        <w:t xml:space="preserve">As a Banker in Mexico City, I understand the importance of fostering trust in an environment where cultural sensitivity and financial literacy are critical. My background includes working with clients from varied socioeconomic backgrounds, helping them achieve their financial goals through personalized advice and innovative products. Whether assisting small businesses with credit solutions or guiding high-net-worth individuals through investment portfolios, I prioritize transparency, ethical practices, and long-term partnerships. This approach has consistently resulted in high client satisfaction rates and repeat business—a testament to my dedication to the banking profession.</w:t>
      </w:r>
    </w:p>
    <w:p>
      <w:pPr>
        <w:pStyle w:val="BodyText"/>
      </w:pPr>
      <w:r>
        <w:t xml:space="preserve">Mexico City’s financial landscape is both competitive and rewarding. The city is home to some of Mexico’s largest banks, including Banamex, BBVA Bancomer, and HSBC México, as well as international institutions that rely on local expertise. My familiarity with this ecosystem has allowed me to stay ahead of industry trends while adapting to the unique needs of the region. For instance, I have collaborated with local governments and private sector stakeholders on initiatives aimed at increasing financial inclusion, a priority for Mexico City’s growing middle class. These experiences have strengthened my ability to identify opportunities and address challenges in a rapidly evolving market.</w:t>
      </w:r>
    </w:p>
    <w:p>
      <w:pPr>
        <w:pStyle w:val="BodyText"/>
      </w:pPr>
      <w:r>
        <w:t xml:space="preserve">One of my key strengths as a Banker is my ability to blend technical knowledge with interpersonal skills. I hold [mention relevant certifications, e.g., "a Certified Financial Planner (CFP) designation"] and have completed specialized training in financial technology, which is increasingly shaping the banking sector in Mexico City. By leveraging digital tools and data analytics, I have helped streamline processes for clients, from mobile banking solutions to automated investment platforms. This forward-thinking mindset ensures that my services remain relevant and efficient, even as the industry continues to transform.</w:t>
      </w:r>
    </w:p>
    <w:p>
      <w:pPr>
        <w:pStyle w:val="BodyText"/>
      </w:pPr>
      <w:r>
        <w:t xml:space="preserve">Moreover, my fluency in Spanish and English enables me to communicate effectively with a wide range of clients, including expatriates and multinational corporations operating in Mexico City. This linguistic versatility is particularly valuable in a city where international business intersects with local traditions. I have also led teams of bankers who work across different branches, ensuring consistency in service quality while adapting to the specific demands of each community. This leadership experience has honed my ability to manage diverse groups and drive results under pressure.</w:t>
      </w:r>
    </w:p>
    <w:p>
      <w:pPr>
        <w:pStyle w:val="BodyText"/>
      </w:pPr>
      <w:r>
        <w:t xml:space="preserve">What sets me apart as a Banker is my unwavering commitment to ethical practices and customer trust. In Mexico City, where financial decisions can have profound impacts on families and businesses, integrity is non-negotiable. I have consistently upheld this principle by adhering to strict compliance standards and educating clients about their rights and responsibilities. My proactive approach to risk management has also helped prevent potential issues, safeguarding both the institution’s interests and those of its clients.</w:t>
      </w:r>
    </w:p>
    <w:p>
      <w:pPr>
        <w:pStyle w:val="BodyText"/>
      </w:pPr>
      <w:r>
        <w:t xml:space="preserve">I am particularly drawn to your institution because of its reputation for excellence in the Mexican financial sector. Your focus on [mention specific values or initiatives, e.g., "sustainable banking" or "community development"] resonates deeply with my own professional philosophy. I am confident that my skills, combined with your organization’s mission, would create a powerful synergy to benefit clients and stakeholders in Mexico City.</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contributing my expertise as a Banker in Mexico City and helping your institution continue its legacy of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2025-10-03T21:55:00Z</dcterms:created>
  <dcterms:modified xsi:type="dcterms:W3CDTF">2025-10-03T21:55:00Z</dcterms:modified>
</cp:coreProperties>
</file>

<file path=docProps/custom.xml><?xml version="1.0" encoding="utf-8"?>
<Properties xmlns="http://schemas.openxmlformats.org/officeDocument/2006/custom-properties" xmlns:vt="http://schemas.openxmlformats.org/officeDocument/2006/docPropsVTypes"/>
</file>