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Business Consultant position in Iraq Baghdad. As a seasoned professional with a proven track record in strategic business development and market analysis, I am eager to contribute my expertise to drive growth and innovation within the dynamic economic landscape of Iraq. My extensive experience, combined with a deep understanding of regional challenges and opportunities, positions me as an ideal candidate to support organizations in Baghdad as they navigate complex business environments.</w:t>
      </w:r>
    </w:p>
    <w:p>
      <w:pPr>
        <w:pStyle w:val="BodyText"/>
      </w:pPr>
      <w:r>
        <w:t xml:space="preserve">With over [X] years of experience in consulting, I have consistently delivered value by bridging the gap between strategic vision and operational execution. My career has spanned diverse industries, including energy, technology, and manufacturing, where I have advised clients on market entry strategies, process optimization, and sustainable growth initiatives. The opportunity to apply this expertise in Iraq Baghdad is particularly compelling given the country’s unique economic potential and its critical role in the Middle East’s evolving business ecosystem.</w:t>
      </w:r>
    </w:p>
    <w:bookmarkStart w:id="20" w:name="Xb9df30b063b72cbe302ae48a1f492c0525f137e"/>
    <w:p>
      <w:pPr>
        <w:pStyle w:val="Heading2"/>
      </w:pPr>
      <w:r>
        <w:t xml:space="preserve">Why Business Consultant? A Commitment to Strategic Impact</w:t>
      </w:r>
    </w:p>
    <w:p>
      <w:pPr>
        <w:pStyle w:val="FirstParagraph"/>
      </w:pPr>
      <w:r>
        <w:t xml:space="preserve">As a Business Consultant, I thrive on solving complex problems and empowering organizations to achieve their objectives. My approach is rooted in data-driven decision-making, stakeholder collaboration, and a deep understanding of global best practices tailored to local contexts. In Iraq Baghdad, where the business environment is marked by rapid transformation and untapped opportunities, my skills in strategic planning, risk management, and cross-cultural communication will be invaluable.</w:t>
      </w:r>
    </w:p>
    <w:p>
      <w:pPr>
        <w:pStyle w:val="BodyText"/>
      </w:pPr>
      <w:r>
        <w:t xml:space="preserve">One of my core strengths lies in identifying inefficiencies and transforming them into competitive advantages. For instance, during a recent project with a multinational firm operating in the energy sector, I led an initiative to streamline supply chain operations, resulting in a 25% reduction in costs and improved vendor relationships. This experience underscores my ability to deliver tangible results while aligning with organizational goals—a skill set I am eager to apply in Iraq Baghdad’s market.</w:t>
      </w:r>
    </w:p>
    <w:bookmarkEnd w:id="20"/>
    <w:bookmarkStart w:id="21" w:name="Xc7ec760a9839eafb0e4c3ead659111930ab0eb4"/>
    <w:p>
      <w:pPr>
        <w:pStyle w:val="Heading2"/>
      </w:pPr>
      <w:r>
        <w:t xml:space="preserve">Understanding the Iraqi Market: A Unique Opportunity</w:t>
      </w:r>
    </w:p>
    <w:p>
      <w:pPr>
        <w:pStyle w:val="FirstParagraph"/>
      </w:pPr>
      <w:r>
        <w:t xml:space="preserve">Iraq Baghdad is a city of immense potential, where economic recovery and development are at the forefront of national priorities. The post-conflict reconstruction efforts, coupled with investments in infrastructure, energy, and technology, present a fertile ground for innovation. As a Business Consultant with experience in emerging markets, I recognize the importance of adapting strategies to local conditions while leveraging global insights.</w:t>
      </w:r>
    </w:p>
    <w:p>
      <w:pPr>
        <w:pStyle w:val="BodyText"/>
      </w:pPr>
      <w:r>
        <w:t xml:space="preserve">Baghdad’s economy is transitioning from traditional sectors to more diversified industries such as digital services, agriculture modernization, and renewable energy. This shift requires consultants who can navigate regulatory frameworks, cultural nuances, and logistical challenges. My background in developing scalable solutions for clients in similar environments has equipped me with the agility to thrive in such settings. For example, I recently collaborated with a startup in a post-war region to establish its market presence through localized marketing strategies and partnerships with local stakeholders—achieving a 40% increase in customer base within six months.</w:t>
      </w:r>
    </w:p>
    <w:bookmarkEnd w:id="21"/>
    <w:bookmarkStart w:id="22" w:name="X743b184fb376ca5a528d186a928a13b58260393"/>
    <w:p>
      <w:pPr>
        <w:pStyle w:val="Heading2"/>
      </w:pPr>
      <w:r>
        <w:t xml:space="preserve">Cultural Sensitivity and Local Collaboration</w:t>
      </w:r>
    </w:p>
    <w:p>
      <w:pPr>
        <w:pStyle w:val="FirstParagraph"/>
      </w:pPr>
      <w:r>
        <w:t xml:space="preserve">Working effectively in Iraq Baghdad demands more than technical expertise; it requires cultural sensitivity, adaptability, and a commitment to building trust. I have spent significant time researching the region’s business practices, regulatory landscape, and socio-economic dynamics. My understanding of local customs, communication styles, and decision-making processes enables me to foster meaningful collaborations with clients and partners.</w:t>
      </w:r>
    </w:p>
    <w:p>
      <w:pPr>
        <w:pStyle w:val="BodyText"/>
      </w:pPr>
      <w:r>
        <w:t xml:space="preserve">Moreover, I am deeply committed to supporting sustainable development in Iraq. Whether it is advising on ethical business practices or promoting initiatives that align with the United Nations Sustainable Development Goals (SDGs), I aim to contribute to long-term economic resilience. In Baghdad, where the need for responsible leadership is urgent, my focus on integrity and community engagement will be a key asset.</w:t>
      </w:r>
    </w:p>
    <w:bookmarkEnd w:id="22"/>
    <w:bookmarkStart w:id="23" w:name="Xae37eea3a7d8063df52dc879b0a748f778746e4"/>
    <w:p>
      <w:pPr>
        <w:pStyle w:val="Heading2"/>
      </w:pPr>
      <w:r>
        <w:t xml:space="preserve">Adapting to Challenges in Baghdad’s Business Environment</w:t>
      </w:r>
    </w:p>
    <w:p>
      <w:pPr>
        <w:pStyle w:val="FirstParagraph"/>
      </w:pPr>
      <w:r>
        <w:t xml:space="preserve">The business environment in Iraq Baghdad is complex, shaped by geopolitical uncertainties, infrastructure gaps, and evolving regulatory frameworks. As a Business Consultant, I have consistently demonstrated the ability to thrive in such conditions by prioritizing flexibility and proactive problem-solving. For instance, during a project in a region with limited digital infrastructure, I designed hybrid strategies that combined traditional and digital tools to ensure operational continuity.</w:t>
      </w:r>
    </w:p>
    <w:p>
      <w:pPr>
        <w:pStyle w:val="BodyText"/>
      </w:pPr>
      <w:r>
        <w:t xml:space="preserve">I am also well-versed in navigating bureaucratic processes and building relationships with local authorities. My experience working with government agencies in emerging markets has taught me the importance of patience, persistence, and a solutions-oriented mindset. In Baghdad, where partnerships between public and private sectors are critical for growth, I am confident in my ability to facilitate dialogue and drive collaborative outcomes.</w:t>
      </w:r>
    </w:p>
    <w:bookmarkEnd w:id="23"/>
    <w:bookmarkStart w:id="24" w:name="conclusion-a-vision-for-impact"/>
    <w:p>
      <w:pPr>
        <w:pStyle w:val="Heading2"/>
      </w:pPr>
      <w:r>
        <w:t xml:space="preserve">Conclusion: A Vision for Impact</w:t>
      </w:r>
    </w:p>
    <w:p>
      <w:pPr>
        <w:pStyle w:val="FirstParagraph"/>
      </w:pPr>
      <w:r>
        <w:t xml:space="preserve">In conclusion, I am excited about the opportunity to contribute as a Business Consultant in Iraq Baghdad. My expertise, combined with my passion for empowering organizations to succeed in dynamic environments, aligns perfectly with the needs of this market. I am eager to bring my strategic insights, cultural awareness, and hands-on experience to support your team in achieving its objectives.</w:t>
      </w:r>
    </w:p>
    <w:p>
      <w:pPr>
        <w:pStyle w:val="BodyText"/>
      </w:pPr>
      <w:r>
        <w:t xml:space="preserve">I would welcome the chance to discuss how my background and vision align with your organization’s goals. Thank you for considering my application. I look forward to the possibility of contributing to Iraq Baghdad’s economic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Iraq Baghdad</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