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enthusiastic interest in the Customs Officer position at the General Administration of Customs in China Beijing. As a dedicated professional with a strong background in international trade compliance and customs regulations, I am eager to contribute my expertise to support Beijing’s critical role as a global trade hub. My commitment to upholding the integrity of customs operations, combined with my deep respect for China’s economic significance, makes me an ideal candidate for this opportunity.</w:t>
      </w:r>
    </w:p>
    <w:p>
      <w:pPr>
        <w:pStyle w:val="BodyText"/>
      </w:pPr>
      <w:r>
        <w:t xml:space="preserve">Over the past decade, I have developed a comprehensive understanding of customs procedures, border security protocols, and international trade frameworks. My experience spans roles in import/export compliance, risk assessment, and cargo inspection across multinational organizations. These responsibilities have equipped me with the technical knowledge and soft skills necessary to excel as a Customs Officer in a dynamic environment like Beijing. I am particularly drawn to this position because of its direct impact on safeguarding China’s trade interests while fostering economic growth.</w:t>
      </w:r>
    </w:p>
    <w:p>
      <w:pPr>
        <w:pStyle w:val="BodyText"/>
      </w:pPr>
      <w:r>
        <w:t xml:space="preserve">Beijing, as the capital of China, serves as a pivotal center for international commerce, diplomatic relations, and logistical operations. The city’s customs infrastructure is instrumental in managing the flow of goods between China and global markets. I recognize that this role requires not only a thorough understanding of national regulations but also adaptability to navigate the complexities of cross-border trade. My ability to analyze documentation, verify compliance with customs laws, and collaborate with stakeholders aligns perfectly with the demands of this position.</w:t>
      </w:r>
    </w:p>
    <w:p>
      <w:pPr>
        <w:pStyle w:val="BodyText"/>
      </w:pPr>
      <w:r>
        <w:t xml:space="preserve">One of my key strengths is my attention to detail. In previous roles, I have successfully identified discrepancies in shipping manifests and ensured adherence to import/export regulations, minimizing delays and mitigating risks. For instance, during a project involving the clearance of high-value pharmaceutical shipments, I implemented a systematic review process that reduced processing times by 20%. This experience has reinforced my belief that meticulousness is crucial for maintaining the security and efficiency of customs operations.</w:t>
      </w:r>
    </w:p>
    <w:p>
      <w:pPr>
        <w:pStyle w:val="BodyText"/>
      </w:pPr>
      <w:r>
        <w:t xml:space="preserve">Additionally, I am deeply familiar with the regulatory landscape in China. The General Administration of Customs (GAC) plays a vital role in enforcing laws such as the Customs Law of the People’s Republic of China and international agreements like the World Trade Organization (WTO) rules. My knowledge of these frameworks, coupled with my ability to interpret complex documentation, enables me to contribute effectively to Beijing’s customs efforts. I am also proficient in using customs management systems and digital tools that streamline inspection processes, a skill that would support the modernization initiatives underway in China’s ports and border checkpoints.</w:t>
      </w:r>
    </w:p>
    <w:p>
      <w:pPr>
        <w:pStyle w:val="BodyText"/>
      </w:pPr>
      <w:r>
        <w:t xml:space="preserve">Language proficiency is another asset I bring to this role. While my native language is English, I have studied Mandarin Chinese for several years and am fluent in reading and writing formal documents. This capability allows me to communicate effectively with local authorities, traders, and international partners, ensuring seamless collaboration. In a city like Beijing, where multilingual expertise is highly valued, this skill would enable me to bridge cultural and linguistic gaps while upholding the highest standards of professionalism.</w:t>
      </w:r>
    </w:p>
    <w:p>
      <w:pPr>
        <w:pStyle w:val="BodyText"/>
      </w:pPr>
      <w:r>
        <w:t xml:space="preserve">What excites me most about the Customs Officer position in Beijing is the opportunity to contribute to a role that shapes China’s economic future. The city’s strategic importance as a gateway for global trade means that customs officers are at the forefront of ensuring national security, protecting domestic industries, and facilitating legitimate commerce. I am particularly interested in working on initiatives that leverage technology to enhance transparency and efficiency, such as blockchain-based tracking systems or AI-driven risk assessments. These innovations align with my passion for combining technical expertise with a commitment to public service.</w:t>
      </w:r>
    </w:p>
    <w:p>
      <w:pPr>
        <w:pStyle w:val="BodyText"/>
      </w:pPr>
      <w:r>
        <w:t xml:space="preserve">My career has been guided by a strong sense of responsibility and ethical integrity. I understand that customs officers hold a unique position of trust, as their decisions directly impact trade flows, national security, and international relations. I have always approached my work with the principle of fairness, ensuring that every action adheres to legal standards while fostering cooperation among stakeholders. This mindset would enable me to uphold the reputation of China’s customs authority in Beijing and beyond.</w:t>
      </w:r>
    </w:p>
    <w:p>
      <w:pPr>
        <w:pStyle w:val="BodyText"/>
      </w:pPr>
      <w:r>
        <w:t xml:space="preserve">In conclusion, I am confident that my qualifications, experience, and dedication make me a strong fit for the Customs Officer role at the General Administration of Customs in China Beijing. I am eager to bring my expertise to an organization that values precision, innovation, and service to the public. Thank you for considering my application. I would be honored to discuss how I can contribute to the continued success of customs operations in Beijing.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2026-09-27T18:21:04Z</dcterms:created>
  <dcterms:modified xsi:type="dcterms:W3CDTF">2026-09-27T18:21:04Z</dcterms:modified>
</cp:coreProperties>
</file>

<file path=docProps/custom.xml><?xml version="1.0" encoding="utf-8"?>
<Properties xmlns="http://schemas.openxmlformats.org/officeDocument/2006/custom-properties" xmlns:vt="http://schemas.openxmlformats.org/officeDocument/2006/docPropsVTypes"/>
</file>