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Doctor General Practitioner position at your esteemed organization in Vietnam Ho Chi Minh City. With a strong academic background, hands-on clinical experience, and a deep commitment to patient-centered care, I am eager to contribute my skills and expertise to the dynamic healthcare landscape of Vietnam's largest city. As a qualified general practitioner with over [X years] of experience in [previous location or specialty], I am confident that my ability to provide comprehensive primary care aligns perfectly with your organization's mission to deliver high-quality, accessible medical services in a rapidly evolving urban environment like Ho Chi Minh City.</w:t>
      </w:r>
    </w:p>
    <w:p>
      <w:pPr>
        <w:pStyle w:val="BodyText"/>
      </w:pPr>
      <w:r>
        <w:t xml:space="preserve">My journey as a Doctor General Practitioner has been driven by a passion for holistic patient care and the belief that primary healthcare is the cornerstone of any robust healthcare system. In Vietnam, where the population is growing and urbanization is accelerating, there is an increasing demand for skilled general practitioners who can address both common and complex health concerns while fostering long-term relationships with patients. Ho Chi Minh City, as a bustling metropolis with a diverse population and unique public health challenges, presents an exciting opportunity to make a meaningful impact through my work.</w:t>
      </w:r>
    </w:p>
    <w:bookmarkStart w:id="20" w:name="why-vietnam-ho-chi-minh-city"/>
    <w:p>
      <w:pPr>
        <w:pStyle w:val="Heading2"/>
      </w:pPr>
      <w:r>
        <w:t xml:space="preserve">Why Vietnam Ho Chi Minh City?</w:t>
      </w:r>
    </w:p>
    <w:p>
      <w:pPr>
        <w:pStyle w:val="FirstParagraph"/>
      </w:pPr>
      <w:r>
        <w:t xml:space="preserve">Vietnam's healthcare system is undergoing significant transformation, with a growing emphasis on preventive care, community health, and integrating modern medical practices into traditional frameworks. Ho Chi Minh City, in particular, serves as a hub for innovation and progress in the country's medical sector. The city’s mix of public and private healthcare institutions creates a vibrant ecosystem where general practitioners play a critical role in bridging gaps between specialized care and primary health services. My experience working in multicultural settings has equipped me to adapt to the diverse cultural, linguistic, and socioeconomic needs of patients in Ho Chi Minh City.</w:t>
      </w:r>
    </w:p>
    <w:p>
      <w:pPr>
        <w:pStyle w:val="BodyText"/>
      </w:pPr>
      <w:r>
        <w:t xml:space="preserve">Having studied and trained in [mention relevant education or training institutions], I have developed a strong foundation in clinical diagnostics, patient management, and health education. My work as a General Practitioner has included managing chronic conditions such as diabetes and hypertension, conducting preventive screenings, and providing care for acute illnesses. Additionally, I have collaborated with specialists to ensure seamless referrals and coordinated care for patients—a skill that is particularly valuable in a city like Ho Chi Minh City, where access to specialized services can sometimes be limited or fragmented.</w:t>
      </w:r>
    </w:p>
    <w:bookmarkEnd w:id="20"/>
    <w:bookmarkStart w:id="21" w:name="key-strengths-and-qualifications"/>
    <w:p>
      <w:pPr>
        <w:pStyle w:val="Heading2"/>
      </w:pPr>
      <w:r>
        <w:t xml:space="preserve">Key Strengths and Qualifications</w:t>
      </w:r>
    </w:p>
    <w:p>
      <w:pPr>
        <w:pStyle w:val="FirstParagraph"/>
      </w:pPr>
      <w:r>
        <w:t xml:space="preserve">As a Doctor General Practitioner, I pride myself on my ability to deliver personalized care while maintaining efficiency in fast-paced environments. My strengths include:</w:t>
      </w:r>
    </w:p>
    <w:p>
      <w:pPr>
        <w:numPr>
          <w:ilvl w:val="0"/>
          <w:numId w:val="1001"/>
        </w:numPr>
        <w:pStyle w:val="Compact"/>
      </w:pPr>
      <w:r>
        <w:rPr>
          <w:bCs/>
          <w:b/>
        </w:rPr>
        <w:t xml:space="preserve">Comprehensive Clinical Expertise:</w:t>
      </w:r>
      <w:r>
        <w:t xml:space="preserve"> </w:t>
      </w:r>
      <w:r>
        <w:t xml:space="preserve">Proficient in diagnosing and treating a wide range of acute and chronic conditions, with a focus on evidence-based practices.</w:t>
      </w:r>
    </w:p>
    <w:p>
      <w:pPr>
        <w:numPr>
          <w:ilvl w:val="0"/>
          <w:numId w:val="1001"/>
        </w:numPr>
        <w:pStyle w:val="Compact"/>
      </w:pPr>
      <w:r>
        <w:rPr>
          <w:bCs/>
          <w:b/>
        </w:rPr>
        <w:t xml:space="preserve">Patient-Centered Communication:</w:t>
      </w:r>
      <w:r>
        <w:t xml:space="preserve"> </w:t>
      </w:r>
      <w:r>
        <w:t xml:space="preserve">Skilled in building trust through empathetic listening and clear communication, tailored to the needs of patients from diverse backgrounds.</w:t>
      </w:r>
    </w:p>
    <w:p>
      <w:pPr>
        <w:numPr>
          <w:ilvl w:val="0"/>
          <w:numId w:val="1001"/>
        </w:numPr>
        <w:pStyle w:val="Compact"/>
      </w:pPr>
      <w:r>
        <w:rPr>
          <w:bCs/>
          <w:b/>
        </w:rPr>
        <w:t xml:space="preserve">Adaptability:</w:t>
      </w:r>
      <w:r>
        <w:t xml:space="preserve"> </w:t>
      </w:r>
      <w:r>
        <w:t xml:space="preserve">Experienced in working within both public and private healthcare systems, with a proven ability to navigate complex regulatory frameworks and cultural nuances.</w:t>
      </w:r>
    </w:p>
    <w:p>
      <w:pPr>
        <w:numPr>
          <w:ilvl w:val="0"/>
          <w:numId w:val="1001"/>
        </w:numPr>
        <w:pStyle w:val="Compact"/>
      </w:pPr>
      <w:r>
        <w:rPr>
          <w:bCs/>
          <w:b/>
        </w:rPr>
        <w:t xml:space="preserve">Continuous Learning:</w:t>
      </w:r>
      <w:r>
        <w:t xml:space="preserve"> </w:t>
      </w:r>
      <w:r>
        <w:t xml:space="preserve">Committed to staying updated on the latest medical advancements through professional development courses and participation in healthcare conferences.</w:t>
      </w:r>
    </w:p>
    <w:p>
      <w:pPr>
        <w:pStyle w:val="FirstParagraph"/>
      </w:pPr>
      <w:r>
        <w:t xml:space="preserve">In Vietnam Ho Chi Minh City, where the healthcare sector is evolving rapidly, I am particularly drawn to opportunities that emphasize innovation and community engagement. My understanding of local health trends—such as rising prevalence of lifestyle-related diseases or the need for improved mental health services—has shaped my approach to patient care. I am also deeply aware of the importance of cultural sensitivity in a city with a rich tapestry of traditions and beliefs, which I strive to honor in every interaction.</w:t>
      </w:r>
    </w:p>
    <w:bookmarkEnd w:id="21"/>
    <w:bookmarkStart w:id="22" w:name="why-this-organization"/>
    <w:p>
      <w:pPr>
        <w:pStyle w:val="Heading2"/>
      </w:pPr>
      <w:r>
        <w:t xml:space="preserve">Why This Organization?</w:t>
      </w:r>
    </w:p>
    <w:p>
      <w:pPr>
        <w:pStyle w:val="FirstParagraph"/>
      </w:pPr>
      <w:r>
        <w:t xml:space="preserve">I am especially impressed by your organization’s dedication to [mention specific values or initiatives of the employer, e.g., "improving access to primary care," "advancing health equity," or "integrating technology into patient care"]. As a Doctor General Practitioner, I believe that aligning with an institution that shares these principles is essential for creating lasting impact. Ho Chi Minh City’s unique challenges—ranging from traffic congestion affecting healthcare access to the need for more community-based health programs—require innovative solutions, and I am eager to contribute my skills to address them.</w:t>
      </w:r>
    </w:p>
    <w:p>
      <w:pPr>
        <w:pStyle w:val="BodyText"/>
      </w:pPr>
      <w:r>
        <w:t xml:space="preserve">My previous roles have allowed me to work in environments where teamwork and collaboration are prioritized. I have collaborated with nurses, pharmacists, and other healthcare professionals to deliver coordinated care, a practice that is vital in a city like Ho Chi Minh City where multidisciplinary approaches can significantly enhance patient outcomes. I am also familiar with the use of electronic health records (EHRs) and telemedicine platforms, which are increasingly being adopted in Vietnam’s healthcare sector to improve efficiency and accessibility.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Doctor General Practitioner in Vietnam Ho Chi Minh City. My experience, passion for primary care, and dedication to patient well-being make me a strong candidate for this role. I am confident that my skills will contribute to your organization’s continued success in providing exceptional healthcare services to the community.</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organization’s mission in Vietnam Ho Chi Minh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Vietnam Ho Chi Minh City</dc:title>
  <dc:creator/>
  <dc:language>en</dc:language>
  <cp:keywords/>
  <dcterms:created xsi:type="dcterms:W3CDTF">2026-07-24T05:29:53Z</dcterms:created>
  <dcterms:modified xsi:type="dcterms:W3CDTF">2026-07-24T05:29:53Z</dcterms:modified>
</cp:coreProperties>
</file>

<file path=docProps/custom.xml><?xml version="1.0" encoding="utf-8"?>
<Properties xmlns="http://schemas.openxmlformats.org/officeDocument/2006/custom-properties" xmlns:vt="http://schemas.openxmlformats.org/officeDocument/2006/docPropsVTypes"/>
</file>