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Manager's Name]</w:t>
      </w:r>
      <w:r>
        <w:br/>
      </w:r>
      <w:r>
        <w:t xml:space="preserve">[Company/Organization Name]</w:t>
      </w:r>
      <w:r>
        <w:br/>
      </w:r>
      <w:r>
        <w:t xml:space="preserve">[Address of the Company/Organization]</w:t>
      </w:r>
      <w:r>
        <w:br/>
      </w:r>
      <w:r>
        <w:t xml:space="preserve">Tehran, Iran</w:t>
      </w:r>
    </w:p>
    <w:bookmarkStart w:id="20" w:name="Xc24312d873a7d636d95d90ac568c2e8a606a0e2"/>
    <w:p>
      <w:pPr>
        <w:pStyle w:val="Heading2"/>
      </w:pPr>
      <w:r>
        <w:t xml:space="preserve">Dear [Hiring Manager's Name or "To Whom It May Concern"],</w:t>
      </w:r>
    </w:p>
    <w:p>
      <w:pPr>
        <w:pStyle w:val="FirstParagraph"/>
      </w:pPr>
      <w:r>
        <w:t xml:space="preserve">As a passionate and experienced editor with a deep understanding of the evolving media landscape in Iran, I am writing to express my enthusiastic interest in the Editor position at your esteemed organization in Tehran. With a career dedicated to curating high-quality content that resonates with local audiences while adhering to cultural and regulatory standards, I am confident in my ability to contribute meaningfully to your team. This opportunity aligns perfectly with my professional goals, and I am eager to bring my expertise in editorial excellence, linguistic precision, and cultural sensitivity to the dynamic environment of Tehran’s media sector.</w:t>
      </w:r>
    </w:p>
    <w:p>
      <w:pPr>
        <w:pStyle w:val="BodyText"/>
      </w:pPr>
      <w:r>
        <w:t xml:space="preserve">Having worked extensively in editorial roles across various platforms—from print publications to digital media—I have developed a keen ability to balance creativity with accuracy. My experience spans editing articles, manuscripts, and multimedia content that reflect the diverse voices of Iran’s society. In Tehran, where the intersection of tradition and modernity shapes public discourse, my work has focused on ensuring that content is not only engaging but also respectful of the region’s rich heritage and contemporary challenges. This alignment with local values is a cornerstone of my editorial philosophy.</w:t>
      </w:r>
    </w:p>
    <w:p>
      <w:pPr>
        <w:pStyle w:val="BodyText"/>
      </w:pPr>
      <w:r>
        <w:t xml:space="preserve">One of my most significant achievements in this field was leading a team to revamp the editorial strategy for a prominent Tehran-based publication, resulting in a 30% increase in reader engagement and improved compliance with national media regulations. This project required not only technical skills but also a deep understanding of the local context, including the nuances of language, cultural norms, and audience expectations. My ability to navigate these complexities while maintaining editorial integrity has been instrumental in my career as an editor.</w:t>
      </w:r>
    </w:p>
    <w:p>
      <w:pPr>
        <w:pStyle w:val="BodyText"/>
      </w:pPr>
      <w:r>
        <w:t xml:space="preserve">The role of an Editor in Iran is particularly vital given the country’s unique media ecosystem. Tehran, as a hub for journalism, academic research, and cultural expression, demands a high level of professionalism and adaptability. My background includes working with both local and international content creators to ensure that their work meets the specific needs of Iranian audiences while adhering to ethical guidelines. I have also collaborated with writers from diverse disciplines—ranging from politics and science to literature and the arts—to refine their narratives for clarity, coherence, and impact.</w:t>
      </w:r>
    </w:p>
    <w:p>
      <w:pPr>
        <w:pStyle w:val="BodyText"/>
      </w:pPr>
      <w:r>
        <w:t xml:space="preserve">What sets me apart as an Editor is my commitment to continuous learning and cultural awareness. I regularly attend workshops and seminars on media ethics, linguistic trends, and editorial best practices tailored to the Iranian context. This proactive approach allows me to stay ahead of industry shifts while maintaining a strong connection with the community I serve. Additionally, my fluency in Persian (Farsi) and proficiency in English enable me to bridge gaps between local and global audiences, ensuring that content is accessible and impactful across different platforms.</w:t>
      </w:r>
    </w:p>
    <w:p>
      <w:pPr>
        <w:pStyle w:val="BodyText"/>
      </w:pPr>
      <w:r>
        <w:t xml:space="preserve">As an Editor in Tehran, I understand the importance of fostering trust between creators and readers. In a region where information is both a powerful tool and a potential source of controversy, my role would involve not only refining content but also safeguarding its authenticity. This includes verifying sources, ensuring factual accuracy, and promoting diverse perspectives that reflect the multifaceted nature of Iranian society. My approach is rooted in transparency, respect for intellectual property, and a dedication to upholding the highest standards of editorial work.</w:t>
      </w:r>
    </w:p>
    <w:p>
      <w:pPr>
        <w:pStyle w:val="BodyText"/>
      </w:pPr>
      <w:r>
        <w:t xml:space="preserve">Furthermore, my experience with digital publishing tools and content management systems has allowed me to streamline workflows and enhance productivity. Whether it’s optimizing articles for online readability or managing multimedia assets, I am adept at leveraging technology to support the editorial process. This technical proficiency, combined with a strong narrative sensibility, ensures that the final output is both visually appealing and intellectually stimulating.</w:t>
      </w:r>
    </w:p>
    <w:p>
      <w:pPr>
        <w:pStyle w:val="BodyText"/>
      </w:pPr>
      <w:r>
        <w:t xml:space="preserve">What excites me most about this opportunity is the chance to contribute to an organization that values innovation while honoring tradition. Tehran’s media landscape is constantly evolving, and I am eager to collaborate with a team that shares my vision for creating content that educates, inspires, and empowers. I am particularly drawn to your organization’s mission of [mention specific mission or values if known], as it aligns with my own dedication to responsible storytelling and cultural preservation.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your organization’s continued success in Tehran and beyond.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Iran Tehran</dc:title>
  <dc:creator/>
  <cp:keywords/>
  <dcterms:created xsi:type="dcterms:W3CDTF">2026-05-02T11:19:28Z</dcterms:created>
  <dcterms:modified xsi:type="dcterms:W3CDTF">2026-05-02T11:19:28Z</dcterms:modified>
</cp:coreProperties>
</file>

<file path=docProps/custom.xml><?xml version="1.0" encoding="utf-8"?>
<Properties xmlns="http://schemas.openxmlformats.org/officeDocument/2006/custom-properties" xmlns:vt="http://schemas.openxmlformats.org/officeDocument/2006/docPropsVTypes"/>
</file>