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Indonesia</w:t>
      </w:r>
      <w:r>
        <w:t xml:space="preserve"> </w:t>
      </w:r>
      <w:r>
        <w:t xml:space="preserve">Jakarta</w:t>
      </w:r>
    </w:p>
    <w:bookmarkStart w:id="25" w:name="X9364ef1b9009d731a6425b8bef05056e016c2cc"/>
    <w:p>
      <w:pPr>
        <w:pStyle w:val="Heading1"/>
      </w:pPr>
      <w:r>
        <w:t xml:space="preserve">Cover Letter for Human Resources Manager Position in Indonesia Jakarta</w:t>
      </w:r>
    </w:p>
    <w:p>
      <w:pPr>
        <w:pStyle w:val="FirstParagraph"/>
      </w:pPr>
      <w:r>
        <w:t xml:space="preserve">Dear [Hiring Manager's Name],</w:t>
      </w:r>
    </w:p>
    <w:p>
      <w:pPr>
        <w:pStyle w:val="BodyText"/>
      </w:pPr>
      <w:r>
        <w:t xml:space="preserve">I am writing to express my sincere interest in the Human Resources Manager position at your esteemed organization in Indonesia Jakarta. With a proven track record of driving organizational growth through strategic human resource initiatives, I am eager to contribute my expertise to a dynamic and forward-thinking company operating in one of Southeast Asia’s most vibrant economic hubs. As an HR professional deeply attuned to the unique challenges and opportunities of the Indonesian labor market, I am confident that my background aligns seamlessly with your needs for a leader who can navigate Jakarta’s cultural diversity, regulatory landscape, and competitive talent environment.</w:t>
      </w:r>
    </w:p>
    <w:bookmarkStart w:id="20" w:name="professional-background-and-expertise"/>
    <w:p>
      <w:pPr>
        <w:pStyle w:val="Heading2"/>
      </w:pPr>
      <w:r>
        <w:t xml:space="preserve">Professional Background and Expertise</w:t>
      </w:r>
    </w:p>
    <w:p>
      <w:pPr>
        <w:pStyle w:val="FirstParagraph"/>
      </w:pPr>
      <w:r>
        <w:t xml:space="preserve">Over the past [X years] in human resources, I have cultivated a comprehensive understanding of talent acquisition, employee development, and organizational culture. My career has been defined by a commitment to fostering inclusive workplaces that prioritize both individual growth and business objectives. As a Human Resources Manager at [Previous Company Name], I successfully designed and implemented HR strategies that reduced turnover by 30% while improving employee satisfaction scores by 25%. These achievements were driven by my ability to balance the needs of employees, managers, and leadership teams, ensuring alignment with the company’s vision.</w:t>
      </w:r>
    </w:p>
    <w:p>
      <w:pPr>
        <w:pStyle w:val="BodyText"/>
      </w:pPr>
      <w:r>
        <w:t xml:space="preserve">In Indonesia Jakarta, where the workforce is as diverse as its industries—from tech startups in Kemang to multinational corporations in Thamrin—my experience in cross-cultural management has been invaluable. I have worked closely with teams across multiple sectors, including [mention specific industries if applicable], and developed tailored HR solutions that address local labor laws, language barriers, and cultural expectations. For instance, during my tenure at [Previous Company Name], I led the integration of a multi-generational workforce by creating mentorship programs that bridged gaps between veteran employees and young professionals, resulting in a 40% increase in team collaboration metrics.</w:t>
      </w:r>
    </w:p>
    <w:bookmarkEnd w:id="20"/>
    <w:bookmarkStart w:id="21" w:name="X76e9e75aef84323adcc5b8d74fd1f9d84d07837"/>
    <w:p>
      <w:pPr>
        <w:pStyle w:val="Heading2"/>
      </w:pPr>
      <w:r>
        <w:t xml:space="preserve">Understanding the Human Resources Landscape in Indonesia Jakarta</w:t>
      </w:r>
    </w:p>
    <w:p>
      <w:pPr>
        <w:pStyle w:val="FirstParagraph"/>
      </w:pPr>
      <w:r>
        <w:t xml:space="preserve">Indonesia Jakarta is not just a city; it is a microcosm of the country’s economic and social complexities. As a Human Resources Manager, I understand that success here requires more than compliance with local regulations—it demands an acute awareness of the cultural and logistical nuances that shape employee behavior. For example, Jakarta’s rapid urbanization has led to an influx of skilled labor from across Indonesia, creating a competitive talent pool where attracting and retaining top professionals is both a challenge and an opportunity.</w:t>
      </w:r>
    </w:p>
    <w:p>
      <w:pPr>
        <w:pStyle w:val="BodyText"/>
      </w:pPr>
      <w:r>
        <w:t xml:space="preserve">My approach to HR in Jakarta emphasizes agility and empathy. I have consistently leveraged technology to streamline recruitment processes, such as implementing AI-driven candidate screening tools that reduced hiring cycles by 20%. At the same time, I prioritize face-to-face interactions, recognizing that personal connections are vital in a culture where trust and relationships are foundational to workplace dynamics. This dual focus on innovation and human-centric practices has enabled me to build HR teams that are not only efficient but also deeply engaged with the communities they serve.</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Talent Acquisition and Retention:</w:t>
      </w:r>
      <w:r>
        <w:t xml:space="preserve"> </w:t>
      </w:r>
      <w:r>
        <w:t xml:space="preserve">Sourced over 500+ high-potential candidates annually, with a 95% retention rate in critical roles.</w:t>
      </w:r>
    </w:p>
    <w:p>
      <w:pPr>
        <w:numPr>
          <w:ilvl w:val="0"/>
          <w:numId w:val="1001"/>
        </w:numPr>
        <w:pStyle w:val="Compact"/>
      </w:pPr>
      <w:r>
        <w:rPr>
          <w:bCs/>
          <w:b/>
        </w:rPr>
        <w:t xml:space="preserve">Employee Development:</w:t>
      </w:r>
      <w:r>
        <w:t xml:space="preserve"> </w:t>
      </w:r>
      <w:r>
        <w:t xml:space="preserve">Designed and launched a leadership development program that elevated internal promotions by 35% within two years.</w:t>
      </w:r>
    </w:p>
    <w:p>
      <w:pPr>
        <w:numPr>
          <w:ilvl w:val="0"/>
          <w:numId w:val="1001"/>
        </w:numPr>
        <w:pStyle w:val="Compact"/>
      </w:pPr>
      <w:r>
        <w:rPr>
          <w:bCs/>
          <w:b/>
        </w:rPr>
        <w:t xml:space="preserve">Compliance and Risk Management:</w:t>
      </w:r>
      <w:r>
        <w:t xml:space="preserve"> </w:t>
      </w:r>
      <w:r>
        <w:t xml:space="preserve">Ensured full adherence to Indonesia’s labor laws, including the Labour Code No. 13/2003, while minimizing legal risks through proactive policy reviews.</w:t>
      </w:r>
    </w:p>
    <w:p>
      <w:pPr>
        <w:numPr>
          <w:ilvl w:val="0"/>
          <w:numId w:val="1001"/>
        </w:numPr>
        <w:pStyle w:val="Compact"/>
      </w:pPr>
      <w:r>
        <w:rPr>
          <w:bCs/>
          <w:b/>
        </w:rPr>
        <w:t xml:space="preserve">Workplace Culture:</w:t>
      </w:r>
      <w:r>
        <w:t xml:space="preserve"> </w:t>
      </w:r>
      <w:r>
        <w:t xml:space="preserve">Championed diversity and inclusion initiatives that increased employee engagement scores by 22% in a multicultural team of over 1,000 members.</w:t>
      </w:r>
    </w:p>
    <w:p>
      <w:pPr>
        <w:pStyle w:val="FirstParagraph"/>
      </w:pPr>
      <w:r>
        <w:t xml:space="preserve">One of my most significant achievements was leading the HR transformation at [Previous Company Name], where I restructured the performance management system to align with Jakarta’s fast-paced business environment. By introducing quarterly feedback loops and integrating employee well-being programs, we saw a 15% improvement in productivity metrics. This experience reinforced my belief that effective human resources management is not about managing people—it’s about empowering them to thrive.</w:t>
      </w:r>
    </w:p>
    <w:bookmarkEnd w:id="22"/>
    <w:bookmarkStart w:id="23" w:name="Xcc30d1ba6cffab674324eef6e8cfbe281968480"/>
    <w:p>
      <w:pPr>
        <w:pStyle w:val="Heading2"/>
      </w:pPr>
      <w:r>
        <w:t xml:space="preserve">Cultural Fit and Vision for Indonesia Jakarta</w:t>
      </w:r>
    </w:p>
    <w:p>
      <w:pPr>
        <w:pStyle w:val="FirstParagraph"/>
      </w:pPr>
      <w:r>
        <w:t xml:space="preserve">As a Human Resources Manager, I am acutely aware of the cultural imperatives that shape the workplace in Indonesia Jakarta. The concept of *gotong royong* (mutual cooperation) is deeply ingrained in local business practices, and I have always sought to embody this principle by fostering collaboration across teams. In my previous roles, I initiated cross-departmental workshops that encouraged knowledge sharing and innovation, resulting in a 20% increase in project delivery efficiency.</w:t>
      </w:r>
    </w:p>
    <w:p>
      <w:pPr>
        <w:pStyle w:val="BodyText"/>
      </w:pPr>
      <w:r>
        <w:t xml:space="preserve">Moreover, Jakarta’s evolving workforce demands leaders who are adaptable and forward-thinking. I have consistently stayed ahead of industry trends by participating in HR certifications such as SHRM-SCP (Senior Professional in Human Resources) and attending regional conferences like the Indonesia HR Summit. These experiences have equipped me with insights into emerging challenges, such as the rise of remote work, gig economy dynamics, and the need for upskilling programs tailored to Jakarta’s workforce.</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 Human Resources Manager in Indonesia Jakarta. My proven ability to align HR strategies with business goals, combined with my deep understanding of the local market, positions me to make an immediate impact at your organization. I would welcome the chance to discuss how my skills and vision can support your team’s growth in this dynamic and ever-evolving environment.</w:t>
      </w:r>
    </w:p>
    <w:p>
      <w:pPr>
        <w:pStyle w:val="BodyText"/>
      </w:pPr>
      <w:r>
        <w:t xml:space="preserve">Thank you for considering my application. I look forward to the possibility of discussing this opportunity further and am available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Indonesia Jakarta</dc:title>
  <dc:creator/>
  <dc:language>en</dc:language>
  <cp:keywords/>
  <dcterms:created xsi:type="dcterms:W3CDTF">2026-07-21T14:41:00Z</dcterms:created>
  <dcterms:modified xsi:type="dcterms:W3CDTF">2026-07-21T14:41:00Z</dcterms:modified>
</cp:coreProperties>
</file>

<file path=docProps/custom.xml><?xml version="1.0" encoding="utf-8"?>
<Properties xmlns="http://schemas.openxmlformats.org/officeDocument/2006/custom-properties" xmlns:vt="http://schemas.openxmlformats.org/officeDocument/2006/docPropsVTypes"/>
</file>