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Germany</w:t>
      </w:r>
      <w:r>
        <w:t xml:space="preserve"> </w:t>
      </w:r>
      <w:r>
        <w:t xml:space="preserve">Berlin</w:t>
      </w:r>
    </w:p>
    <w:bookmarkStart w:id="25" w:name="cover-letter"/>
    <w:p>
      <w:pPr>
        <w:pStyle w:val="Heading1"/>
      </w:pPr>
      <w:r>
        <w:t xml:space="preserve">Cover Letter</w:t>
      </w:r>
    </w:p>
    <w:p>
      <w:pPr>
        <w:pStyle w:val="FirstParagraph"/>
      </w:pPr>
      <w:r>
        <w:t xml:space="preserve">Dear Members of the Judicial Appointments Committee,</w:t>
      </w:r>
    </w:p>
    <w:p>
      <w:pPr>
        <w:pStyle w:val="BodyText"/>
      </w:pPr>
      <w:r>
        <w:t xml:space="preserve">I am writing to express my profound interest in the esteemed position of Judge in Germany, with a specific focus on Berlin. As a dedicated legal professional with over [X years] of experience in public service and judicial affairs, I am eager to contribute my expertise, integrity, and commitment to justice within the vibrant legal landscape of Germany. My background in constitutional law, combined with a deep respect for the principles of fairness and equity that underpin German jurisprudence, aligns seamlessly with the requirements of this role. I am particularly drawn to Berlin’s unique position as a cultural and political hub where the rule of law is both a foundational pillar and an evolving challenge.</w:t>
      </w:r>
    </w:p>
    <w:bookmarkStart w:id="20" w:name="professional-background"/>
    <w:p>
      <w:pPr>
        <w:pStyle w:val="Heading2"/>
      </w:pPr>
      <w:r>
        <w:t xml:space="preserve">Professional Background</w:t>
      </w:r>
    </w:p>
    <w:p>
      <w:pPr>
        <w:pStyle w:val="FirstParagraph"/>
      </w:pPr>
      <w:r>
        <w:t xml:space="preserve">Throughout my career, I have consistently prioritized the principles that define an effective judge: impartiality, diligence, and a steadfast commitment to upholding the law. My academic foundation in [Law Degree] from [University Name], with a specialization in European legal systems and constitutional law, has equipped me with the theoretical and practical knowledge necessary to navigate complex legal issues. This was further strengthened by my work as a legal advisor in [Previous Role or Organization], where I gained firsthand experience in interpreting and applying German statutes, including the Basic Law (Grundgesetz), which serves as the cornerstone of Germany’s democratic framework.</w:t>
      </w:r>
    </w:p>
    <w:p>
      <w:pPr>
        <w:pStyle w:val="BodyText"/>
      </w:pPr>
      <w:r>
        <w:t xml:space="preserve">My professional journey has included roles that emphasize public service and ethical responsibility. For instance, during my tenure as [Previous Position, e.g., "Public Prosecutor" or "Legal Consultant"], I was entrusted with cases that required a nuanced understanding of both substantive law and procedural fairness. These experiences reinforced my belief that justice is not merely about adhering to legal texts but also about ensuring that the rights of all individuals are protected, regardless of their background or circumstances. This philosophy is deeply rooted in Germany’s legal tradition, where the dignity of the individual is paramount.</w:t>
      </w:r>
    </w:p>
    <w:bookmarkEnd w:id="20"/>
    <w:bookmarkStart w:id="21" w:name="judicial-philosophy"/>
    <w:p>
      <w:pPr>
        <w:pStyle w:val="Heading2"/>
      </w:pPr>
      <w:r>
        <w:t xml:space="preserve">Judicial Philosophy</w:t>
      </w:r>
    </w:p>
    <w:p>
      <w:pPr>
        <w:pStyle w:val="FirstParagraph"/>
      </w:pPr>
      <w:r>
        <w:t xml:space="preserve">As a prospective Judge, I view my role as one of both authority and responsibility. The judiciary in Germany operates as a co-equal branch of government, tasked with safeguarding constitutional rights and resolving disputes impartially. My approach to judging is guided by three core principles: (1) adherence to the rule of law, (2) transparency in decision-making, and (3) empathy in understanding the human impact of legal rulings. These values are not abstract ideals but practical imperatives that ensure justice remains accessible and meaningful to all citizens.</w:t>
      </w:r>
    </w:p>
    <w:p>
      <w:pPr>
        <w:pStyle w:val="BodyText"/>
      </w:pPr>
      <w:r>
        <w:t xml:space="preserve">Germany’s legal system is renowned for its rigor and fairness, with a strong emphasis on procedural justice. As a Judge in Berlin, I would strive to uphold this legacy by maintaining an unwavering commitment to objectivity. For example, in cases involving civil liberties or administrative law—areas where the judiciary often acts as a check on governmental power—I would ensure that every decision is grounded in evidence and legal precedent. This aligns with the German constitutional principle of the Rechtsstaat (rule of law), which mandates that all public institutions operate within strict legal boundaries.</w:t>
      </w:r>
    </w:p>
    <w:bookmarkEnd w:id="21"/>
    <w:bookmarkStart w:id="22" w:name="commitment-to-justice-in-germany-berlin"/>
    <w:p>
      <w:pPr>
        <w:pStyle w:val="Heading2"/>
      </w:pPr>
      <w:r>
        <w:t xml:space="preserve">Commitment to Justice in Germany Berlin</w:t>
      </w:r>
    </w:p>
    <w:p>
      <w:pPr>
        <w:pStyle w:val="FirstParagraph"/>
      </w:pPr>
      <w:r>
        <w:t xml:space="preserve">Berlin, as a city at the crossroads of history and modernity, presents unique challenges and opportunities for the judiciary. Its diverse population, dynamic cultural scene, and role as the capital of Germany demand a judicial system that is both adaptable and principled. My experience in [specific area, e.g., "international law" or "public policy"] has prepared me to address the complexities of legal issues in a cosmopolitan setting. I understand that justice must be administered with sensitivity to societal changes while remaining anchored in constitutional principles.</w:t>
      </w:r>
    </w:p>
    <w:p>
      <w:pPr>
        <w:pStyle w:val="BodyText"/>
      </w:pPr>
      <w:r>
        <w:t xml:space="preserve">Moreover, Berlin’s judiciary plays a critical role in addressing contemporary issues such as digital privacy, migration, and social equity. As a Judge, I would approach these challenges with the same rigor and impartiality that define the German legal tradition. For instance, I have studied extensively the implications of data protection laws under the General Data Protection Regulation (GDPR) and would ensure that my rulings in such cases reflect both technological advancements and human rights considerations. This balance is essential to maintaining public trust in the judiciary.</w:t>
      </w:r>
    </w:p>
    <w:bookmarkEnd w:id="22"/>
    <w:bookmarkStart w:id="23" w:name="personal-qualities-and-values"/>
    <w:p>
      <w:pPr>
        <w:pStyle w:val="Heading2"/>
      </w:pPr>
      <w:r>
        <w:t xml:space="preserve">Personal Qualities and Values</w:t>
      </w:r>
    </w:p>
    <w:p>
      <w:pPr>
        <w:pStyle w:val="FirstParagraph"/>
      </w:pPr>
      <w:r>
        <w:t xml:space="preserve">Beyond technical expertise, I bring a set of personal qualities that I believe are vital for a Judge. My ability to listen actively, analyze complex information, and communicate decisions clearly has been honed through years of legal practice. Furthermore, my dedication to continuous learning ensures that I remain current with evolving legal standards and societal expectations. For example, I regularly engage with legal journals and participate in workshops on emerging areas of law, such as cyber law and international human rights.</w:t>
      </w:r>
    </w:p>
    <w:p>
      <w:pPr>
        <w:pStyle w:val="BodyText"/>
      </w:pPr>
      <w:r>
        <w:t xml:space="preserve">Integrity is another cornerstone of my professional identity. The German judiciary is entrusted with immense responsibility, and I recognize that this trust must be earned through consistency, humility, and a refusal to compromise on ethical standards. I have always approached my work with the understanding that a Judge’s decisions carry profound consequences for individuals and communities alike. This awareness drives me to act with both courage and caution in every case.</w:t>
      </w:r>
    </w:p>
    <w:bookmarkEnd w:id="23"/>
    <w:bookmarkStart w:id="24" w:name="conclusion"/>
    <w:p>
      <w:pPr>
        <w:pStyle w:val="Heading2"/>
      </w:pPr>
      <w:r>
        <w:t xml:space="preserve">Conclusion</w:t>
      </w:r>
    </w:p>
    <w:p>
      <w:pPr>
        <w:pStyle w:val="FirstParagraph"/>
      </w:pPr>
      <w:r>
        <w:t xml:space="preserve">In conclusion, I am deeply motivated to contribute my skills, experience, and values to the judiciary in Germany Berlin. The opportunity to serve as a Judge would be an honor, and I am confident that my background in law, combined with my unwavering commitment to justice, would enable me to fulfill this role with distinction. I look forward to the possibility of discussing how my qualifications align with the needs of your institution and how I can contribute to the continued excellence of Germany’s legal system.</w:t>
      </w:r>
    </w:p>
    <w:p>
      <w:pPr>
        <w:pStyle w:val="BodyText"/>
      </w:pPr>
      <w:r>
        <w:t xml:space="preserve">Thank you for considering my application. I am available at your earliest convenience for an interview and welcome any further information you may require.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Germany Berlin</dc:title>
  <dc:creator/>
  <cp:keywords/>
  <dcterms:created xsi:type="dcterms:W3CDTF">2026-07-23T00:57:37Z</dcterms:created>
  <dcterms:modified xsi:type="dcterms:W3CDTF">2026-07-23T00:57:37Z</dcterms:modified>
</cp:coreProperties>
</file>

<file path=docProps/custom.xml><?xml version="1.0" encoding="utf-8"?>
<Properties xmlns="http://schemas.openxmlformats.org/officeDocument/2006/custom-properties" xmlns:vt="http://schemas.openxmlformats.org/officeDocument/2006/docPropsVTypes"/>
</file>