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Iran</w:t>
      </w:r>
      <w:r>
        <w:t xml:space="preserve"> </w:t>
      </w:r>
      <w:r>
        <w:t xml:space="preserve">Tehran</w:t>
      </w:r>
    </w:p>
    <w:bookmarkStart w:id="24" w:name="X03a7de682ba70536f95e7ed960b2d6be49df6f1"/>
    <w:p>
      <w:pPr>
        <w:pStyle w:val="Heading1"/>
      </w:pPr>
      <w:r>
        <w:t xml:space="preserve">Cover Letter for Judge Position in Iran Tehran</w:t>
      </w:r>
    </w:p>
    <w:p>
      <w:pPr>
        <w:pStyle w:val="FirstParagraph"/>
      </w:pPr>
      <w:r>
        <w:t xml:space="preserve">Dear [Recipient's Name or "Selection Committee"],</w:t>
      </w:r>
    </w:p>
    <w:p>
      <w:pPr>
        <w:pStyle w:val="BodyText"/>
      </w:pPr>
      <w:r>
        <w:t xml:space="preserve">I am writing to express my sincere interest in the esteemed position of Judge within the judiciary system of Iran, specifically in Tehran. As a dedicated legal professional with over [X years] of experience in judicial and legal affairs, I am deeply committed to upholding the principles of justice, integrity, and fairness that are central to Iran’s constitutional framework. This opportunity to contribute to the administration of justice in Tehran—a city that stands as a cornerstone of the nation’s political, cultural, and legal heritage—resonates profoundly with my professional aspirations and ethical convictions.</w:t>
      </w:r>
    </w:p>
    <w:bookmarkStart w:id="20" w:name="X5b34a8cdaf1fd6c59d62e0a98ea0889e79095b4"/>
    <w:p>
      <w:pPr>
        <w:pStyle w:val="Heading2"/>
      </w:pPr>
      <w:r>
        <w:t xml:space="preserve">Professional Background and Qualifications</w:t>
      </w:r>
    </w:p>
    <w:p>
      <w:pPr>
        <w:pStyle w:val="FirstParagraph"/>
      </w:pPr>
      <w:r>
        <w:t xml:space="preserve">With a robust academic foundation in law from [University Name] and a juris doctorate earned with distinction, I have spent the past [X years] immersed in the intricacies of Iranian legal systems, particularly within the framework of Islamic jurisprudence and civil law. My career has spanned roles as a legal advisor, prosecutor, and senior counsel in both public and private sectors, where I have consistently demonstrated a commitment to equitable application of the law. I hold certifications in [specific areas such as constitutional law, criminal justice, or administrative law], which further enhance my ability to serve effectively within the judiciary.</w:t>
      </w:r>
    </w:p>
    <w:p>
      <w:pPr>
        <w:pStyle w:val="BodyText"/>
      </w:pPr>
      <w:r>
        <w:t xml:space="preserve">Throughout my tenure, I have been entrusted with complex cases involving civil disputes, criminal investigations, and administrative adjudication. These experiences have honed my analytical skills and deepened my understanding of the delicate balance between legal rigor and societal harmony. My work has always been guided by a steadfast adherence to the principles enshrined in Iran’s Constitution, particularly Article [X], which emphasizes the supremacy of justice and the protection of citizens’ rights. I have also actively participated in judicial training programs and seminars, ensuring that my knowledge remains aligned with evolving legal standards and ethical guidelines.</w:t>
      </w:r>
    </w:p>
    <w:bookmarkEnd w:id="20"/>
    <w:bookmarkStart w:id="21" w:name="Xc1bed0881e0a22b5c7bf0315af648a854808d80"/>
    <w:p>
      <w:pPr>
        <w:pStyle w:val="Heading2"/>
      </w:pPr>
      <w:r>
        <w:t xml:space="preserve">The Significance of Judiciary in Iran Tehran</w:t>
      </w:r>
    </w:p>
    <w:p>
      <w:pPr>
        <w:pStyle w:val="FirstParagraph"/>
      </w:pPr>
      <w:r>
        <w:t xml:space="preserve">Tehran, as the capital city of Iran, holds a pivotal role in shaping the nation’s legal landscape. It is not only the political and economic hub but also a vibrant center where diverse cultural, religious, and social dynamics intersect. Serving as a Judge in Tehran would require an individual who can navigate these complexities while upholding the rule of law with impartiality and wisdom. The city’s judiciary system faces unique challenges, including high caseloads, public expectations for transparency, and the need to address disputes in a manner that reflects both Islamic values and modern legal principles.</w:t>
      </w:r>
    </w:p>
    <w:p>
      <w:pPr>
        <w:pStyle w:val="BodyText"/>
      </w:pPr>
      <w:r>
        <w:t xml:space="preserve">My decision to apply for this role stems from a deep respect for the judiciary’s critical function in safeguarding justice. In Iran Tehran, where the interplay of tradition and progress is ever-present, judges are called upon to act as guardians of equity. I am confident that my background in [specific legal expertise] and my unwavering dedication to fairness will enable me to contribute meaningfully to this mission. Moreover, I have a profound understanding of the local legal environment, having worked closely with Tehran’s judicial institutions and collaborated on initiatives aimed at improving access to justice for all citizens.</w:t>
      </w:r>
    </w:p>
    <w:bookmarkEnd w:id="21"/>
    <w:bookmarkStart w:id="22" w:name="why-tehran-a-commitment-to-the-community"/>
    <w:p>
      <w:pPr>
        <w:pStyle w:val="Heading2"/>
      </w:pPr>
      <w:r>
        <w:t xml:space="preserve">Why Tehran? A Commitment to the Community</w:t>
      </w:r>
    </w:p>
    <w:p>
      <w:pPr>
        <w:pStyle w:val="FirstParagraph"/>
      </w:pPr>
      <w:r>
        <w:t xml:space="preserve">The opportunity to serve as a Judge in Tehran is not merely a professional endeavor but a calling rooted in my personal values. Tehran’s history as a cradle of Persian civilization and its role as a beacon of modernization in the Middle East have long inspired me. I believe that justice must be accessible, transparent, and reflective of the community it serves. In this regard, I am particularly motivated to address systemic challenges such as backlog cases, judicial inefficiencies, and the need for public trust in legal institutions.</w:t>
      </w:r>
    </w:p>
    <w:p>
      <w:pPr>
        <w:pStyle w:val="BodyText"/>
      </w:pPr>
      <w:r>
        <w:t xml:space="preserve">My work in Tehran has already involved engaging with grassroots organizations and advocacy groups to promote legal literacy among underserved populations. This experience has underscored the importance of a judiciary that is both technically proficient and socially conscious. As a Judge, I would strive to ensure that every verdict not only adheres to the letter of the law but also resonates with the spirit of justice, fostering dignity and respect for all individuals.</w:t>
      </w:r>
    </w:p>
    <w:bookmarkEnd w:id="22"/>
    <w:bookmarkStart w:id="23" w:name="conclusion"/>
    <w:p>
      <w:pPr>
        <w:pStyle w:val="Heading2"/>
      </w:pPr>
      <w:r>
        <w:t xml:space="preserve">Conclusion</w:t>
      </w:r>
    </w:p>
    <w:p>
      <w:pPr>
        <w:pStyle w:val="FirstParagraph"/>
      </w:pPr>
      <w:r>
        <w:t xml:space="preserve">In conclusion, I am eager to bring my legal expertise, ethical integrity, and passion for justice to the role of Judge in Iran Tehran. The opportunity to contribute to a judiciary that upholds the highest standards of fairness and accountability is both an honor and a responsibility I am prepared to embrace. I am confident that my qualifications align with the needs of this position, and I would be grateful for the chance to further discuss how my skills can benefit the judicial system in Tehran.</w:t>
      </w:r>
    </w:p>
    <w:p>
      <w:pPr>
        <w:pStyle w:val="BodyText"/>
      </w:pPr>
      <w:r>
        <w:t xml:space="preserve">Thank you for considering my application. I look forward to the possibility of contributing to the continued excellence of Iran’s judiciary and the prosperity of Tehran’s communities.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Iran Tehran</dc:title>
  <dc:creator/>
  <dc:language>en</dc:language>
  <cp:keywords/>
  <dcterms:created xsi:type="dcterms:W3CDTF">2026-07-21T05:43:00Z</dcterms:created>
  <dcterms:modified xsi:type="dcterms:W3CDTF">2026-07-21T05:43:00Z</dcterms:modified>
</cp:coreProperties>
</file>

<file path=docProps/custom.xml><?xml version="1.0" encoding="utf-8"?>
<Properties xmlns="http://schemas.openxmlformats.org/officeDocument/2006/custom-properties" xmlns:vt="http://schemas.openxmlformats.org/officeDocument/2006/docPropsVTypes"/>
</file>