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146fd5bf5b76b6556aa4b2a7b5968b357c0e1f5"/>
    <w:p>
      <w:pPr>
        <w:pStyle w:val="Heading1"/>
      </w:pPr>
      <w:r>
        <w:t xml:space="preserve">Cover Letter for Judge Position in Israel Tel Aviv</w:t>
      </w:r>
    </w:p>
    <w:p>
      <w:pPr>
        <w:pStyle w:val="FirstParagraph"/>
      </w:pPr>
      <w:r>
        <w:t xml:space="preserve">Dear [Hiring Committee Name],</w:t>
      </w:r>
    </w:p>
    <w:p>
      <w:pPr>
        <w:pStyle w:val="BodyText"/>
      </w:pPr>
      <w:r>
        <w:t xml:space="preserve">It is with great enthusiasm and a profound sense of purpose that I submit my application for the esteemed position of Judge in Israel Tel Aviv. As a legal professional deeply committed to justice, integrity, and the rule of law, I am eager to contribute my expertise and dedication to a city renowned for its vibrant legal community and dynamic cultural landscape. Tel Aviv, with its unique blend of innovation, diversity, and historical significance, represents an ideal setting for advancing equitable judicial practices. This cover letter outlines my qualifications, experiences, and vision for serving the judiciary in Israel Tel Aviv.</w:t>
      </w:r>
    </w:p>
    <w:bookmarkStart w:id="20" w:name="professional-background-and-expertise"/>
    <w:p>
      <w:pPr>
        <w:pStyle w:val="Heading2"/>
      </w:pPr>
      <w:r>
        <w:t xml:space="preserve">Professional Background and Expertise</w:t>
      </w:r>
    </w:p>
    <w:p>
      <w:pPr>
        <w:pStyle w:val="FirstParagraph"/>
      </w:pPr>
      <w:r>
        <w:t xml:space="preserve">With over [X] years of experience in the legal field, I have cultivated a career centered on upholding justice through rigorous analysis, ethical decision-making, and a deep respect for the law. My journey began as a practicing attorney specializing in civil and commercial law, where I gained firsthand insight into the complexities of litigation and dispute resolution. This foundation later evolved into a focus on public service, culminating in roles that required me to navigate intricate legal frameworks while advocating for fairness and accountability.</w:t>
      </w:r>
    </w:p>
    <w:p>
      <w:pPr>
        <w:pStyle w:val="BodyText"/>
      </w:pPr>
      <w:r>
        <w:t xml:space="preserve">My academic background includes [mention degrees, e.g., LL.B. or LL.M.] from [University Name], where I developed a specialized understanding of Israeli law, particularly its interplay with international legal principles. This knowledge has been further refined through continuous professional development, including certifications in [e.g., dispute resolution techniques, legal ethics, or specific areas of law relevant to Tel Aviv's needs]. My work has consistently emphasized the importance of impartiality and the rule of law—principles that are foundational to the role of a Judge in Israel Tel Aviv.</w:t>
      </w:r>
    </w:p>
    <w:bookmarkEnd w:id="20"/>
    <w:bookmarkStart w:id="21" w:name="commitment-to-justice-in-israel-tel-aviv"/>
    <w:p>
      <w:pPr>
        <w:pStyle w:val="Heading2"/>
      </w:pPr>
      <w:r>
        <w:t xml:space="preserve">Commitment to Justice in Israel Tel Aviv</w:t>
      </w:r>
    </w:p>
    <w:p>
      <w:pPr>
        <w:pStyle w:val="FirstParagraph"/>
      </w:pPr>
      <w:r>
        <w:t xml:space="preserve">Israel Tel Aviv is a city where legal challenges often intersect with social, economic, and technological advancements. As a Judge, I recognize the responsibility of ensuring that justice is not only served but also perceived as accessible and equitable for all citizens. In my career, I have actively engaged with issues that mirror the complexities of Tel Aviv's legal environment. For instance, my work on [specific case or project related to urban development, technology law, or human rights] has equipped me with the analytical skills and empathy required to address cases involving innovation, cultural diversity, and public interest.</w:t>
      </w:r>
    </w:p>
    <w:p>
      <w:pPr>
        <w:pStyle w:val="BodyText"/>
      </w:pPr>
      <w:r>
        <w:t xml:space="preserve">Furthermore, I have participated in legal initiatives aimed at improving access to justice for marginalized communities. In Tel Aviv's context, where rapid urbanization and globalization create unique challenges, I believe a Judge must be both a guardian of tradition and a facilitator of progress. My ability to balance these dual responsibilities is rooted in my commitment to understanding the human stories behind every legal matter.</w:t>
      </w:r>
    </w:p>
    <w:bookmarkEnd w:id="21"/>
    <w:bookmarkStart w:id="22" w:name="personal-qualities-and-vision"/>
    <w:p>
      <w:pPr>
        <w:pStyle w:val="Heading2"/>
      </w:pPr>
      <w:r>
        <w:t xml:space="preserve">Personal Qualities and Vision</w:t>
      </w:r>
    </w:p>
    <w:p>
      <w:pPr>
        <w:pStyle w:val="FirstParagraph"/>
      </w:pPr>
      <w:r>
        <w:t xml:space="preserve">The role of a Judge demands not only legal acumen but also personal qualities such as patience, resilience, and an unwavering dedication to fairness. I have consistently demonstrated these traits in my professional life. For example, during [specific instance where you upheld justice or resolved a difficult case], I prioritized transparency and respect for all parties involved, ensuring that the outcome reflected both legal standards and human dignity.</w:t>
      </w:r>
    </w:p>
    <w:p>
      <w:pPr>
        <w:pStyle w:val="BodyText"/>
      </w:pPr>
      <w:r>
        <w:t xml:space="preserve">My vision for serving as a Judge in Israel Tel Aviv is to foster a judiciary that is both responsive to the city's evolving needs and grounded in timeless principles of justice. I aim to promote judicial efficiency, encourage public trust through clear communication, and support the professional growth of legal practitioners. In Tel Aviv, where innovation thrives, I believe the judiciary must also embrace modernization—whether through adopting digital tools for case management or fostering dialogue with stakeholders to address systemic challenges.</w:t>
      </w:r>
    </w:p>
    <w:bookmarkEnd w:id="22"/>
    <w:bookmarkStart w:id="23" w:name="why-israel-tel-aviv"/>
    <w:p>
      <w:pPr>
        <w:pStyle w:val="Heading2"/>
      </w:pPr>
      <w:r>
        <w:t xml:space="preserve">Why Israel Tel Aviv?</w:t>
      </w:r>
    </w:p>
    <w:p>
      <w:pPr>
        <w:pStyle w:val="FirstParagraph"/>
      </w:pPr>
      <w:r>
        <w:t xml:space="preserve">The opportunity to serve as a Judge in Israel Tel Aviv is particularly meaningful to me. This city is not only a hub of economic and technological activity but also a cultural crossroads where law intersects with history, identity, and progress. I am deeply inspired by the resilience of Tel Aviv's communities and their commitment to building an inclusive society. As a Judge, I would strive to reflect this spirit in my work—ensuring that every verdict contributes to the city's legacy of fairness and innovation.</w:t>
      </w:r>
    </w:p>
    <w:p>
      <w:pPr>
        <w:pStyle w:val="BodyText"/>
      </w:pPr>
      <w:r>
        <w:t xml:space="preserve">Moreover, Israel’s legal system is a unique blend of common law, civil law, and religious jurisprudence. My familiarity with this framework, combined with my experience in [specific area of law], positions me to navigate its complexities effectively. I am particularly drawn to the opportunity to contribute to a judiciary that serves as a cornerstone of stability in a region marked by both challenges and aspirations.</w:t>
      </w:r>
    </w:p>
    <w:bookmarkEnd w:id="23"/>
    <w:bookmarkStart w:id="24" w:name="conclusion"/>
    <w:p>
      <w:pPr>
        <w:pStyle w:val="Heading2"/>
      </w:pPr>
      <w:r>
        <w:t xml:space="preserve">Conclusion</w:t>
      </w:r>
    </w:p>
    <w:p>
      <w:pPr>
        <w:pStyle w:val="FirstParagraph"/>
      </w:pPr>
      <w:r>
        <w:t xml:space="preserve">In conclusion, I am confident that my qualifications, values, and passion for justice align with the needs of the judicial system in Israel Tel Aviv. I am eager to bring my expertise to a role where I can uphold the highest standards of professionalism while contributing to a judiciary that reflects the city’s dynamic spirit. Thank you for considering my application. I would be honored to discuss how my background and vision can support the continued excellence of the courts in Israel Tel Aviv.</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Israel Tel Aviv</dc:title>
  <dc:creator/>
  <cp:keywords/>
  <dcterms:created xsi:type="dcterms:W3CDTF">2026-07-23T16:18:06Z</dcterms:created>
  <dcterms:modified xsi:type="dcterms:W3CDTF">2026-07-23T16:18:06Z</dcterms:modified>
</cp:coreProperties>
</file>

<file path=docProps/custom.xml><?xml version="1.0" encoding="utf-8"?>
<Properties xmlns="http://schemas.openxmlformats.org/officeDocument/2006/custom-properties" xmlns:vt="http://schemas.openxmlformats.org/officeDocument/2006/docPropsVTypes"/>
</file>