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cover-letter"/>
    <w:p>
      <w:pPr>
        <w:pStyle w:val="Heading1"/>
      </w:pPr>
      <w:r>
        <w:t xml:space="preserve">Cover Letter</w:t>
      </w:r>
    </w:p>
    <w:p>
      <w:pPr>
        <w:pStyle w:val="FirstParagraph"/>
      </w:pPr>
      <w:r>
        <w:t xml:space="preserve">Dear [Hiring Committee/Members of the Judicial Appointments Board],</w:t>
      </w:r>
    </w:p>
    <w:p>
      <w:pPr>
        <w:pStyle w:val="BodyText"/>
      </w:pPr>
      <w:r>
        <w:t xml:space="preserve">I am writing to express my sincere interest in the esteemed position of Judge in Myanmar Yangon. With a steadfast commitment to justice, a profound understanding of legal principles, and an unwavering dedication to serving the people of Myanmar, I believe my qualifications and experiences align perfectly with the requirements of this critical role. As a legal professional deeply rooted in the cultural and judicial landscape of Myanmar Yangon, I am eager to contribute my expertise to uphold the rule of law and ensure equitable justice for all.</w:t>
      </w:r>
    </w:p>
    <w:p>
      <w:pPr>
        <w:pStyle w:val="BodyText"/>
      </w:pPr>
      <w:r>
        <w:t xml:space="preserve">The role of a Judge is one that demands not only intellectual rigor but also moral integrity, cultural sensitivity, and an unyielding commitment to fairness. In Myanmar Yangon, where the legal system plays a pivotal role in shaping societal harmony and development, the responsibilities of a Judge extend beyond adjudicating cases. A Judge must act as a guardian of constitutional values, a protector of individual rights, and a pillar of trust for the community. My career has been dedicated to embodying these principles, and I am confident that my background equips me to excel in this role.</w:t>
      </w:r>
    </w:p>
    <w:p>
      <w:pPr>
        <w:pStyle w:val="BodyText"/>
      </w:pPr>
      <w:r>
        <w:t xml:space="preserve">My academic foundation in law was built upon rigorous study at [Name of University or Institution], where I graduated with distinction. This education, combined with years of practical experience in legal practice, has honed my ability to analyze complex cases, interpret statutes with precision, and deliver decisions that reflect both the letter and spirit of the law. In Myanmar Yangon, where legal challenges often intersect with cultural traditions and socio-economic disparities, this dual perspective is essential. I have worked extensively on cases involving [mention specific areas such as civil rights, commercial disputes, or administrative law], which have deepened my understanding of the unique dynamics at play in this region.</w:t>
      </w:r>
    </w:p>
    <w:p>
      <w:pPr>
        <w:pStyle w:val="BodyText"/>
      </w:pPr>
      <w:r>
        <w:t xml:space="preserve">One of the defining aspects of my career has been my commitment to community engagement and legal education. As a Judge in Myanmar Yangon, I understand that justice is not merely administered in courtrooms but also nurtured through public awareness and access to legal resources. I have actively participated in initiatives aimed at educating citizens about their rights, collaborating with local organizations, and advocating for reforms that ensure transparency and accountability within the judicial system. These efforts have reinforced my belief that a Judge must be both a neutral arbiter and an active participant in fostering a fair society.</w:t>
      </w:r>
    </w:p>
    <w:p>
      <w:pPr>
        <w:pStyle w:val="BodyText"/>
      </w:pPr>
      <w:r>
        <w:t xml:space="preserve">The challenges faced by the judiciary in Myanmar Yangon are multifaceted. From addressing historical injustices to navigating the complexities of modern legal frameworks, Judges must balance tradition with progress. My experience in [mention specific roles such as legal counsel, public service, or advocacy] has equipped me with the resilience and adaptability required to tackle these challenges head-on. I have witnessed firsthand how the judiciary can serve as a catalyst for positive change when guided by principles of equity and compassion.</w:t>
      </w:r>
    </w:p>
    <w:p>
      <w:pPr>
        <w:pStyle w:val="BodyText"/>
      </w:pPr>
      <w:r>
        <w:t xml:space="preserve">What sets me apart is my deep connection to Myanmar Yangon. Having grown up in this vibrant city, I am acutely aware of its cultural diversity, historical significance, and the aspirations of its people. This personal bond fuels my motivation to contribute meaningfully to the judicial system here. I have a thorough understanding of local customs, language nuances, and community expectations—qualities that are indispensable for a Judge tasked with interpreting laws within a specific socio-cultural context.</w:t>
      </w:r>
    </w:p>
    <w:p>
      <w:pPr>
        <w:pStyle w:val="BodyText"/>
      </w:pPr>
      <w:r>
        <w:t xml:space="preserve">My professional journey has been marked by ethical leadership and a dedication to justice. As [mention any previous roles or positions held, such as "a senior legal officer" or "a member of the Bar Association"], I have consistently upheld the highest standards of integrity. I have also served on committees focused on [mention relevant causes, such as judicial reform or human rights], which has further solidified my resolve to advocate for a fair and accessible justice system. These experiences have taught me that a Judge must not only be an expert in law but also a compassionate leader who inspires confidence in the community.</w:t>
      </w:r>
    </w:p>
    <w:p>
      <w:pPr>
        <w:pStyle w:val="BodyText"/>
      </w:pPr>
      <w:r>
        <w:t xml:space="preserve">Finally, I am compelled to emphasize that the role of a Judge is not merely about delivering verdicts but about shaping the future of Myanmar Yangon through justice. The judiciary has the power to resolve conflicts, protect freedoms, and ensure that every citizen—regardless of their background—receives equal treatment under the law. I am prepared to take on this responsibility with humility, diligence, and a steadfast commitment to public service.</w:t>
      </w:r>
    </w:p>
    <w:p>
      <w:pPr>
        <w:pStyle w:val="BodyText"/>
      </w:pPr>
      <w:r>
        <w:t xml:space="preserve">I would be honored to contribute my skills and passion for justice to the esteemed judiciary of Myanmar Yangon. Thank you for considering my application. I look forward to the opportunity to discuss how my background, values, and vision align with the mission of this critical institution.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Myanmar Yangon</dc:title>
  <dc:creator/>
  <dc:language>en</dc:language>
  <cp:keywords/>
  <dcterms:created xsi:type="dcterms:W3CDTF">2026-07-21T03:39:28Z</dcterms:created>
  <dcterms:modified xsi:type="dcterms:W3CDTF">2026-07-21T03:39:28Z</dcterms:modified>
</cp:coreProperties>
</file>

<file path=docProps/custom.xml><?xml version="1.0" encoding="utf-8"?>
<Properties xmlns="http://schemas.openxmlformats.org/officeDocument/2006/custom-properties" xmlns:vt="http://schemas.openxmlformats.org/officeDocument/2006/docPropsVTypes"/>
</file>