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e58e915bb10d1508356236087cd272b9a54a59c"/>
    <w:p>
      <w:pPr>
        <w:pStyle w:val="Heading1"/>
      </w:pPr>
      <w:r>
        <w:t xml:space="preserve">Cover Letter for Judge Position in United Arab Emirates Abu Dhabi</w:t>
      </w:r>
    </w:p>
    <w:p>
      <w:pPr>
        <w:pStyle w:val="FirstParagraph"/>
      </w:pPr>
      <w:r>
        <w:t xml:space="preserve">Dear Honorable Members of the Judicial Appointments Committee,</w:t>
      </w:r>
    </w:p>
    <w:p>
      <w:pPr>
        <w:pStyle w:val="BodyText"/>
      </w:pPr>
      <w:r>
        <w:t xml:space="preserve">I am writing to express my sincere interest in the esteemed position of Judge within the judicial system of the United Arab Emirates (UAE), specifically in Abu Dhabi. As a dedicated legal professional with [X years] of experience in jurisprudence, I am compelled to contribute my expertise, ethical integrity, and commitment to justice to this prestigious role. The opportunity to serve as a Judge in Abu Dhabi—a city synonymous with innovation, cultural heritage, and the rule of law—resonates deeply with my career aspirations and values.</w:t>
      </w:r>
    </w:p>
    <w:bookmarkStart w:id="20" w:name="professional-background"/>
    <w:p>
      <w:pPr>
        <w:pStyle w:val="Heading2"/>
      </w:pPr>
      <w:r>
        <w:t xml:space="preserve">Professional Background</w:t>
      </w:r>
    </w:p>
    <w:p>
      <w:pPr>
        <w:pStyle w:val="FirstParagraph"/>
      </w:pPr>
      <w:r>
        <w:t xml:space="preserve">My journey in the legal field has been defined by a steadfast dedication to upholding justice, resolving disputes impartially, and fostering public trust in the judiciary. With a [Law Degree] from [University Name] and additional qualifications in [specific areas such as civil law, criminal law, or international arbitration], I have cultivated a comprehensive understanding of legal principles that transcend borders. Over the years, I have practiced law across diverse jurisdictions, including but not limited to [mention relevant regions or countries], which has equipped me with the adaptability and insight necessary to navigate complex legal landscapes.</w:t>
      </w:r>
    </w:p>
    <w:p>
      <w:pPr>
        <w:pStyle w:val="BodyText"/>
      </w:pPr>
      <w:r>
        <w:t xml:space="preserve">My career has been marked by roles such as [previous positions, e.g., "Legal Counsel at X Law Firm" or "Assistant Prosecutor in Y Jurisdiction"], where I honed my ability to analyze intricate legal issues, advocate for clients with integrity, and ensure equitable outcomes. These experiences have not only refined my technical skills but also instilled a profound respect for the judiciary’s role as the cornerstone of societal order. As a Judge in Abu Dhabi, I aim to leverage this foundation to contribute meaningfully to the UAE’s vision of a fair and transparent legal system.</w:t>
      </w:r>
    </w:p>
    <w:bookmarkEnd w:id="20"/>
    <w:bookmarkStart w:id="21" w:name="X604596d1bafe3e135a66f0ee7e032ec00728770"/>
    <w:p>
      <w:pPr>
        <w:pStyle w:val="Heading2"/>
      </w:pPr>
      <w:r>
        <w:t xml:space="preserve">Legal Expertise in the Context of United Arab Emirates Abu Dhabi</w:t>
      </w:r>
    </w:p>
    <w:p>
      <w:pPr>
        <w:pStyle w:val="FirstParagraph"/>
      </w:pPr>
      <w:r>
        <w:t xml:space="preserve">The United Arab Emirates, and particularly Abu Dhabi, stands as a beacon of modernity while rooted in its rich traditions. The UAE judicial system operates under a unique blend of civil law and Islamic jurisprudence, reflecting the nation’s commitment to both contemporary governance and cultural heritage. My extensive study of UAE law—particularly Federal Law No. 27 of 2004 on the Judiciary, the Constitution of the UAE, and Abu Dhabi’s specific legal frameworks—has prepared me to navigate this multifaceted environment with precision and respect for its principles.</w:t>
      </w:r>
    </w:p>
    <w:p>
      <w:pPr>
        <w:pStyle w:val="BodyText"/>
      </w:pPr>
      <w:r>
        <w:t xml:space="preserve">I have closely followed developments in Abu Dhabi’s legal reforms, including initiatives to enhance judicial efficiency and align with global standards. For instance, the establishment of specialized courts such as the Abu Dhabi Judicial Department’s Commercial Courts and the introduction of digital dispute resolution mechanisms exemplify the emirate’s forward-thinking approach. As a Judge, I am eager to contribute to such advancements while ensuring that all rulings adhere strictly to UAE legal tenets and promote public confidence in judicial processes.</w:t>
      </w:r>
    </w:p>
    <w:bookmarkEnd w:id="21"/>
    <w:bookmarkStart w:id="22" w:name="X2319ec6099dbe9f1f34a16bdc5aa9678af1cb5d"/>
    <w:p>
      <w:pPr>
        <w:pStyle w:val="Heading2"/>
      </w:pPr>
      <w:r>
        <w:t xml:space="preserve">Commitment to Justice, Ethics, and Public Service</w:t>
      </w:r>
    </w:p>
    <w:p>
      <w:pPr>
        <w:pStyle w:val="FirstParagraph"/>
      </w:pPr>
      <w:r>
        <w:t xml:space="preserve">A Judge is not merely an adjudicator but a guardian of societal values. My career has been guided by the belief that justice must be accessible, transparent, and equitable for all. I have consistently prioritized ethical conduct in my professional endeavors, adhering to the highest standards of confidentiality, impartiality, and accountability. This ethos aligns seamlessly with the UAE’s emphasis on integrity within its judicial institutions.</w:t>
      </w:r>
    </w:p>
    <w:p>
      <w:pPr>
        <w:pStyle w:val="BodyText"/>
      </w:pPr>
      <w:r>
        <w:t xml:space="preserve">Abu Dhabi’s legal community is characterized by a strong sense of collaboration and shared purpose. I have long admired the collaborative spirit of UAE judges, who work tirelessly to balance tradition with innovation. My ability to engage constructively with colleagues, stakeholders, and the public will enable me to fulfill this role effectively. Furthermore, my fluency in [languages such as Arabic and English] ensures that I can communicate clearly with diverse audiences, a critical asset in a multicultural society like Abu Dhabi.</w:t>
      </w:r>
    </w:p>
    <w:bookmarkEnd w:id="22"/>
    <w:bookmarkStart w:id="23" w:name="X0cdd0461751e80a9e8cc7a42c01f338fd9013ad"/>
    <w:p>
      <w:pPr>
        <w:pStyle w:val="Heading2"/>
      </w:pPr>
      <w:r>
        <w:t xml:space="preserve">Understanding of Abu Dhabi’s Legal Environment</w:t>
      </w:r>
    </w:p>
    <w:p>
      <w:pPr>
        <w:pStyle w:val="FirstParagraph"/>
      </w:pPr>
      <w:r>
        <w:t xml:space="preserve">Abu Dhabi’s legal environment is both dynamic and demanding. As the capital of the UAE, it hosts some of the region’s most significant commercial, civil, and administrative cases. The emirate’s strategic location and economic prominence necessitate a judiciary that is adept at handling complex issues ranging from international trade disputes to family law matters under Islamic principles. My background in [specific areas such as corporate law or family law] has equipped me to address these challenges with both expertise and sensitivity.</w:t>
      </w:r>
    </w:p>
    <w:p>
      <w:pPr>
        <w:pStyle w:val="BodyText"/>
      </w:pPr>
      <w:r>
        <w:t xml:space="preserve">Moreover, Abu Dhabi’s recent focus on sustainable development and digital transformation underscores the need for a judiciary that is equally progressive. I am enthusiastic about contributing to initiatives that integrate technology into judicial processes, such as e-filing systems or virtual hearings, while maintaining the dignity and solemnity of court proceedings. My experience in [relevant field] has taught me the importance of innovation without compromising the fundamental principles of justice.</w:t>
      </w:r>
    </w:p>
    <w:bookmarkEnd w:id="23"/>
    <w:bookmarkStart w:id="24" w:name="conclusion"/>
    <w:p>
      <w:pPr>
        <w:pStyle w:val="Heading2"/>
      </w:pPr>
      <w:r>
        <w:t xml:space="preserve">Conclusion</w:t>
      </w:r>
    </w:p>
    <w:p>
      <w:pPr>
        <w:pStyle w:val="FirstParagraph"/>
      </w:pPr>
      <w:r>
        <w:t xml:space="preserve">In conclusion, I am eager to bring my legal acumen, ethical rigor, and passion for justice to the role of Judge in Abu Dhabi. The United Arab Emirates’ commitment to excellence in governance and its vision for a prosperous future align closely with my professional goals. I am confident that my qualifications and dedication will enable me to make a meaningful contribution to the UAE’s judiciary, particularly within the vibrant legal ecosystem of Abu Dhabi.</w:t>
      </w:r>
    </w:p>
    <w:p>
      <w:pPr>
        <w:pStyle w:val="BodyText"/>
      </w:pPr>
      <w:r>
        <w:t xml:space="preserve">Thank you for considering my application. I would be honored to discuss how my background and vision align with the needs of the judicial system in Abu Dhabi. Please feel free to contact me at [Your Email Address] or [Phone Number]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United Arab Emirates Abu Dhabi</dc:title>
  <dc:creator/>
  <dc:language>en</dc:language>
  <cp:keywords/>
  <dcterms:created xsi:type="dcterms:W3CDTF">2026-07-21T14:57:35Z</dcterms:created>
  <dcterms:modified xsi:type="dcterms:W3CDTF">2026-07-21T14:57:35Z</dcterms:modified>
</cp:coreProperties>
</file>

<file path=docProps/custom.xml><?xml version="1.0" encoding="utf-8"?>
<Properties xmlns="http://schemas.openxmlformats.org/officeDocument/2006/custom-properties" xmlns:vt="http://schemas.openxmlformats.org/officeDocument/2006/docPropsVTypes"/>
</file>