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in</w:t>
      </w:r>
      <w:r>
        <w:t xml:space="preserve"> </w:t>
      </w:r>
      <w:r>
        <w:t xml:space="preserve">Iran</w:t>
      </w:r>
      <w:r>
        <w:t xml:space="preserve"> </w:t>
      </w:r>
      <w:r>
        <w:t xml:space="preserve">Tehran</w:t>
      </w:r>
    </w:p>
    <w:bookmarkStart w:id="25" w:name="cover-letter-for-lawyer-in-iran-tehran"/>
    <w:p>
      <w:pPr>
        <w:pStyle w:val="Heading1"/>
      </w:pPr>
      <w:r>
        <w:t xml:space="preserve">Cover Letter for Lawyer in Iran Tehran</w:t>
      </w:r>
    </w:p>
    <w:p>
      <w:pPr>
        <w:pStyle w:val="FirstParagraph"/>
      </w:pPr>
      <w:r>
        <w:t xml:space="preserve">Dear [Hiring Manager's Name],</w:t>
      </w:r>
    </w:p>
    <w:p>
      <w:pPr>
        <w:pStyle w:val="BodyText"/>
      </w:pPr>
      <w:r>
        <w:t xml:space="preserve">I am writing to express my keen interest in the position of [Lawyer Position Title] at your esteemed organization in Iran, Tehran. As a dedicated and experienced legal professional, I am eager to contribute my expertise and passion for justice to a dynamic environment where I can further develop my career as a lawyer in one of the most culturally rich and legally significant cities in the region.</w:t>
      </w:r>
    </w:p>
    <w:p>
      <w:pPr>
        <w:pStyle w:val="BodyText"/>
      </w:pPr>
      <w:r>
        <w:t xml:space="preserve">Having spent [X years] practicing law, I have cultivated a deep understanding of legal frameworks, client advocacy, and the intricacies of navigating complex legal challenges. My academic background in [Law School Name] and subsequent professional experience have equipped me with the analytical skills, ethical integrity, and strategic thinking necessary to excel in a demanding role as a lawyer. I am particularly drawn to Iran Tehran due to its unique legal landscape, where the intersection of tradition and modernity creates both opportunities and challenges that require a nuanced approach. This environment aligns perfectly with my professional aspirations to work as a lawyer who not only upholds the rule of law but also contributes to the progressive development of legal practices in the region.</w:t>
      </w:r>
    </w:p>
    <w:bookmarkStart w:id="20" w:name="X6e9b2fbac031ae986b14205857ae7570c2cac0b"/>
    <w:p>
      <w:pPr>
        <w:pStyle w:val="Heading2"/>
      </w:pPr>
      <w:r>
        <w:t xml:space="preserve">Legal Expertise and Professional Achievements</w:t>
      </w:r>
    </w:p>
    <w:p>
      <w:pPr>
        <w:pStyle w:val="FirstParagraph"/>
      </w:pPr>
      <w:r>
        <w:t xml:space="preserve">As a lawyer, I have specialized in [specific areas of law, e.g., corporate law, human rights, dispute resolution], which has allowed me to work on a diverse range of cases that require both technical precision and cultural sensitivity. My experience includes representing clients in high-stakes litigation, drafting comprehensive legal documents, and providing strategic counsel on regulatory compliance. In Tehran’s evolving legal market, where the demands of businesses and individuals are constantly shifting, I have honed my ability to adapt my expertise to meet the unique needs of each client. This adaptability is a cornerstone of my professional philosophy as a lawyer: to deliver solutions that are not only legally sound but also culturally and contextually relevant.</w:t>
      </w:r>
    </w:p>
    <w:p>
      <w:pPr>
        <w:pStyle w:val="BodyText"/>
      </w:pPr>
      <w:r>
        <w:t xml:space="preserve">One of my most rewarding experiences as a lawyer was [specific example, e.g., "leading a team to resolve a complex commercial dispute involving international clients in Tehran"]. This project required me to navigate the nuances of Iranian law while ensuring alignment with global legal standards. It reinforced my belief that effective legal practice in Iran Tehran necessitates a dual focus on local regulations and an understanding of international best practices. I have also been actively involved in [any relevant professional activities, e.g., "legal workshops, pro bono work, or community outreach programs"], which have deepened my commitment to using my skills as a lawyer to support both individual clients and the broader legal community.</w:t>
      </w:r>
    </w:p>
    <w:bookmarkEnd w:id="20"/>
    <w:bookmarkStart w:id="21" w:name="X4ea285c33a2abe223455e7e7bef7fd582c23c97"/>
    <w:p>
      <w:pPr>
        <w:pStyle w:val="Heading2"/>
      </w:pPr>
      <w:r>
        <w:t xml:space="preserve">Understanding of Iran Tehran's Legal Landscape</w:t>
      </w:r>
    </w:p>
    <w:p>
      <w:pPr>
        <w:pStyle w:val="FirstParagraph"/>
      </w:pPr>
      <w:r>
        <w:t xml:space="preserve">The legal environment in Iran Tehran is distinct, shaped by its rich history, diverse population, and evolving socio-economic dynamics. As a lawyer, I recognize the importance of understanding these factors to provide meaningful representation. My time spent in Tehran has allowed me to build relationships with local legal professionals, gain insights into regional case law, and stay informed about legislative changes that impact clients. This local knowledge is complemented by my ability to analyze legal issues from a global perspective, ensuring that I can offer solutions that are both locally grounded and internationally competitive.</w:t>
      </w:r>
    </w:p>
    <w:p>
      <w:pPr>
        <w:pStyle w:val="BodyText"/>
      </w:pPr>
      <w:r>
        <w:t xml:space="preserve">Moreover, the cultural fabric of Tehran demands a lawyer who is not only legally proficient but also empathetic and culturally aware. In my practice, I have prioritized building trust with clients by actively listening to their concerns and tailoring my approach to their specific circumstances. Whether advising on family law matters, corporate governance, or international trade regulations, I strive to combine legal rigor with a personal touch that resonates with the values of the community.</w:t>
      </w:r>
    </w:p>
    <w:bookmarkEnd w:id="21"/>
    <w:bookmarkStart w:id="22" w:name="Xab12ef21c6ae428317be3fd8651d1077487e56e"/>
    <w:p>
      <w:pPr>
        <w:pStyle w:val="Heading2"/>
      </w:pPr>
      <w:r>
        <w:t xml:space="preserve">Commitment to Justice and Client Advocacy</w:t>
      </w:r>
    </w:p>
    <w:p>
      <w:pPr>
        <w:pStyle w:val="FirstParagraph"/>
      </w:pPr>
      <w:r>
        <w:t xml:space="preserve">A fundamental principle of my work as a lawyer is the unwavering commitment to justice. In Iran Tehran, where access to legal resources can vary widely, I have dedicated myself to advocating for clients who may lack the means or knowledge to navigate the legal system effectively. This includes participating in pro bono initiatives and collaborating with local organizations to promote legal literacy. My goal is not only to resolve individual cases but also to empower clients with the tools they need to protect their rights and make informed decisions.</w:t>
      </w:r>
    </w:p>
    <w:p>
      <w:pPr>
        <w:pStyle w:val="BodyText"/>
      </w:pPr>
      <w:r>
        <w:t xml:space="preserve">At [Law Firm Name or Organization], I have consistently prioritized ethical conduct, transparency, and professionalism. These values are especially critical in a city like Tehran, where the legal profession carries significant societal expectations. As a lawyer, I am committed to upholding the highest standards of integrity, ensuring that my work reflects both the dignity of the legal profession and the trust placed in me by clients.</w:t>
      </w:r>
    </w:p>
    <w:bookmarkEnd w:id="22"/>
    <w:bookmarkStart w:id="23" w:name="adaptability-and-continuous-learning"/>
    <w:p>
      <w:pPr>
        <w:pStyle w:val="Heading2"/>
      </w:pPr>
      <w:r>
        <w:t xml:space="preserve">Adaptability and Continuous Learning</w:t>
      </w:r>
    </w:p>
    <w:p>
      <w:pPr>
        <w:pStyle w:val="FirstParagraph"/>
      </w:pPr>
      <w:r>
        <w:t xml:space="preserve">The legal field is constantly evolving, and as a lawyer in Iran Tehran, I embrace this dynamism with enthusiasm. I stay updated on changes in legislation, judicial rulings, and emerging trends through ongoing education and professional development. My ability to quickly adapt to new challenges—whether it involves interpreting recent regulatory amendments or addressing novel legal issues—has been instrumental in my success. This adaptability is further supported by my strong communication skills, which enable me to effectively collaborate with colleagues, clients, and stakeholders across different cultural and professional backgrounds.</w:t>
      </w:r>
    </w:p>
    <w:p>
      <w:pPr>
        <w:pStyle w:val="BodyText"/>
      </w:pPr>
      <w:r>
        <w:t xml:space="preserve">Additionally, I am proficient in [languages if applicable], which allows me to engage with a broader range of clients and legal materials. This linguistic versatility is particularly valuable in Tehran’s multicultural environment, where the ability to communicate clearly and accurately can make a significant difference in case outcomes.</w:t>
      </w:r>
    </w:p>
    <w:bookmarkEnd w:id="23"/>
    <w:bookmarkStart w:id="24" w:name="conclusion"/>
    <w:p>
      <w:pPr>
        <w:pStyle w:val="Heading2"/>
      </w:pPr>
      <w:r>
        <w:t xml:space="preserve">Conclusion</w:t>
      </w:r>
    </w:p>
    <w:p>
      <w:pPr>
        <w:pStyle w:val="FirstParagraph"/>
      </w:pPr>
      <w:r>
        <w:t xml:space="preserve">In conclusion, I am confident that my background as a lawyer, combined with my deep understanding of Iran Tehran's legal and cultural landscape, makes me an ideal candidate for this role. I am eager to contribute my skills, knowledge, and passion for justice to your organization while continuing to grow as a legal professional in one of the most vibrant cities in the world. Thank you for considering my application. I would welcome the opportunity to discuss how my qualifications align with your needs and how I can contribute to the continued success of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in Iran Tehran</dc:title>
  <dc:creator/>
  <cp:keywords/>
  <dcterms:created xsi:type="dcterms:W3CDTF">2026-07-23T05:30:09Z</dcterms:created>
  <dcterms:modified xsi:type="dcterms:W3CDTF">2026-07-23T05:30:09Z</dcterms:modified>
</cp:coreProperties>
</file>

<file path=docProps/custom.xml><?xml version="1.0" encoding="utf-8"?>
<Properties xmlns="http://schemas.openxmlformats.org/officeDocument/2006/custom-properties" xmlns:vt="http://schemas.openxmlformats.org/officeDocument/2006/docPropsVTypes"/>
</file>