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Uzbekistan</w:t>
      </w:r>
      <w:r>
        <w:t xml:space="preserve"> </w:t>
      </w:r>
      <w:r>
        <w:t xml:space="preserve">Tashkent</w:t>
      </w:r>
    </w:p>
    <w:p>
      <w:pPr>
        <w:pStyle w:val="FirstParagraph"/>
      </w:pPr>
      <w:r>
        <w:rPr>
          <w:bCs/>
          <w:b/>
        </w:rPr>
        <w:t xml:space="preserve">John Doe</w:t>
      </w:r>
      <w:r>
        <w:br/>
      </w:r>
      <w:r>
        <w:t xml:space="preserve">123 Library Lane</w:t>
      </w:r>
      <w:r>
        <w:br/>
      </w:r>
      <w:r>
        <w:t xml:space="preserve">Tashkent, Uzbekistan</w:t>
      </w:r>
      <w:r>
        <w:br/>
      </w:r>
      <w:r>
        <w:t xml:space="preserve">+998 90 123-45-67 | john.doe@email.com</w:t>
      </w:r>
    </w:p>
    <w:p>
      <w:pPr>
        <w:pStyle w:val="BodyText"/>
      </w:pPr>
      <w:r>
        <w:t xml:space="preserve">April 5, 2024</w:t>
      </w:r>
    </w:p>
    <w:p>
      <w:pPr>
        <w:pStyle w:val="BodyText"/>
      </w:pPr>
      <w:r>
        <w:rPr>
          <w:bCs/>
          <w:b/>
        </w:rPr>
        <w:t xml:space="preserve">Hiring Manager</w:t>
      </w:r>
      <w:r>
        <w:br/>
      </w:r>
      <w:r>
        <w:t xml:space="preserve">Tashkent State University Library</w:t>
      </w:r>
      <w:r>
        <w:br/>
      </w:r>
      <w:r>
        <w:t xml:space="preserve">45 Navoiy Street</w:t>
      </w:r>
      <w:r>
        <w:br/>
      </w:r>
      <w:r>
        <w:t xml:space="preserve">Tashkent, Uzbekistan</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experienced librarian with over a decade of expertise in managing diverse collections and fostering community engagement, I am excited to apply for the Librarian position at Tashkent State University Library. My passion for knowledge preservation, cultural enrichment, and educational advancement aligns perfectly with the mission of Uzbekistan Tashkent's esteemed institutions. I am eager to contribute my skills in cataloging, reference services, and library management to support the academic and cultural growth of this vibrant city.</w:t>
      </w:r>
    </w:p>
    <w:bookmarkStart w:id="20" w:name="professional-background-and-expertise"/>
    <w:p>
      <w:pPr>
        <w:pStyle w:val="Heading2"/>
      </w:pPr>
      <w:r>
        <w:t xml:space="preserve">Professional Background and Expertise</w:t>
      </w:r>
    </w:p>
    <w:p>
      <w:pPr>
        <w:pStyle w:val="FirstParagraph"/>
      </w:pPr>
      <w:r>
        <w:t xml:space="preserve">Throughout my career as a Librarian, I have cultivated a deep understanding of the evolving role libraries play in society. My work at [Previous Institution] involved overseeing both physical and digital resources, ensuring seamless access to information for students, faculty, and the broader community. I specialized in developing programs that promote literacy and lifelong learning, such as workshops on research methodologies and cultural heritage preservation. These experiences have equipped me with the technical proficiency to manage library systems while maintaining a strong commitment to user-centered service.</w:t>
      </w:r>
    </w:p>
    <w:p>
      <w:pPr>
        <w:pStyle w:val="BodyText"/>
      </w:pPr>
      <w:r>
        <w:t xml:space="preserve">In Uzbekistan Tashkent, where libraries serve as critical hubs for education and cultural exchange, I am particularly drawn to the opportunity to contribute my expertise. The city’s rich history of scholarship, from ancient manuscripts in the National Library of Uzbekistan to modern academic institutions like Tashkent State University, underscores the importance of a well-managed library system. As a Librarian, I understand that my role extends beyond organizing books—it is about empowering individuals through knowledge and bridging gaps between diverse communities.</w:t>
      </w:r>
    </w:p>
    <w:bookmarkEnd w:id="20"/>
    <w:bookmarkStart w:id="21" w:name="Xd650df6519276bdba932356a0d7bde6777c6f78"/>
    <w:p>
      <w:pPr>
        <w:pStyle w:val="Heading2"/>
      </w:pPr>
      <w:r>
        <w:t xml:space="preserve">Understanding the Role in Uzbekistan Tashkent</w:t>
      </w:r>
    </w:p>
    <w:p>
      <w:pPr>
        <w:pStyle w:val="FirstParagraph"/>
      </w:pPr>
      <w:r>
        <w:t xml:space="preserve">Uzbekistan Tashkent is a city where tradition meets innovation, and its libraries reflect this dynamic spirit. The National Library of Uzbekistan, for example, houses over 10 million items, including rare manuscripts that document the country’s historical legacy. As a Librarian in Tashkent, I would prioritize initiatives that highlight local culture while embracing global resources. This could include digitizing traditional texts to make them accessible worldwide or collaborating with universities to expand research collections.</w:t>
      </w:r>
    </w:p>
    <w:p>
      <w:pPr>
        <w:pStyle w:val="BodyText"/>
      </w:pPr>
      <w:r>
        <w:t xml:space="preserve">Moreover, the role of libraries in Uzbekistan has expanded beyond traditional functions. Modern libraries like the Tashkent City Library now offer digital literacy programs, maker spaces, and community events that foster creativity and collaboration. I am particularly inspired by the potential to integrate technology into library services, such as implementing AI-driven cataloging systems or virtual reality experiences that bring historical narratives to life. These innovations align with my belief that libraries should be adaptive spaces for both learning and personal growth.</w:t>
      </w:r>
    </w:p>
    <w:bookmarkEnd w:id="21"/>
    <w:bookmarkStart w:id="22" w:name="why-uzbekistan-tashkent"/>
    <w:p>
      <w:pPr>
        <w:pStyle w:val="Heading2"/>
      </w:pPr>
      <w:r>
        <w:t xml:space="preserve">Why Uzbekistan Tashkent?</w:t>
      </w:r>
    </w:p>
    <w:p>
      <w:pPr>
        <w:pStyle w:val="FirstParagraph"/>
      </w:pPr>
      <w:r>
        <w:t xml:space="preserve">What draws me to Uzbekistan Tashkent is its unique blend of cultural heritage and forward-thinking initiatives. The city’s libraries are not just repositories of books but vibrant centers that reflect the identity of a nation striving for progress. As a Librarian, I would be honored to contribute to this vision by ensuring that the collections and services at Tashkent State University Library meet the needs of a diverse audience—from students conducting cutting-edge research to locals seeking cultural enrichment.</w:t>
      </w:r>
    </w:p>
    <w:p>
      <w:pPr>
        <w:pStyle w:val="BodyText"/>
      </w:pPr>
      <w:r>
        <w:t xml:space="preserve">I am also deeply committed to fostering inclusivity in library settings. In Uzbekistan Tashkent, where multilingualism and multiculturalism thrive, I would work to create resources and programs that cater to all communities. This might involve curating materials in multiple languages, hosting intercultural events, or providing access to underrepresented voices in the collection. My goal is to ensure that every individual who visits the library feels valued and empowered.</w:t>
      </w:r>
    </w:p>
    <w:bookmarkEnd w:id="22"/>
    <w:bookmarkStart w:id="23" w:name="personal-qualities-and-vision"/>
    <w:p>
      <w:pPr>
        <w:pStyle w:val="Heading2"/>
      </w:pPr>
      <w:r>
        <w:t xml:space="preserve">Personal Qualities and Vision</w:t>
      </w:r>
    </w:p>
    <w:p>
      <w:pPr>
        <w:pStyle w:val="FirstParagraph"/>
      </w:pPr>
      <w:r>
        <w:t xml:space="preserve">As a Librarian, I approach my work with integrity, creativity, and a passion for lifelong learning. My ability to multitask in fast-paced environments, coupled with strong organizational skills, has allowed me to streamline operations and enhance user experiences. For instance, at [Previous Institution], I led a project to reorganize the library’s digital archive, improving searchability by 40% and increasing user satisfaction scores.</w:t>
      </w:r>
    </w:p>
    <w:p>
      <w:pPr>
        <w:pStyle w:val="BodyText"/>
      </w:pPr>
      <w:r>
        <w:t xml:space="preserve">What sets me apart is my dedication to continuous improvement. I stay updated on industry trends through professional associations like the International Federation of Library Associations (IFLA) and regularly attend conferences on library innovation. In Uzbekistan Tashkent, I aim to bring this forward-thinking mindset to the team, exploring ways to leverage technology and partnerships to expand the library’s impact.</w:t>
      </w:r>
    </w:p>
    <w:p>
      <w:pPr>
        <w:pStyle w:val="BodyText"/>
      </w:pPr>
      <w:r>
        <w:t xml:space="preserve">Ultimately, I am confident that my experience as a Librarian, combined with my enthusiasm for Uzbekistan Tashkent’s cultural and academic landscape, makes me an ideal candidate for this role. I am eager to contribute to the continued success of Tashkent State University Library and help shape a future where libraries remain vital pillars of education and community development.</w:t>
      </w:r>
    </w:p>
    <w:p>
      <w:pPr>
        <w:pStyle w:val="BodyText"/>
      </w:pPr>
      <w:r>
        <w:t xml:space="preserve">Thank you for considering my application. I would welcome the opportunity to discuss how my skills and vision align with your needs. Please feel free to contact me at +998 90 123-45-67 or john.doe@email.com at your earliest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Uzbekistan Tashkent</dc:title>
  <dc:creator/>
  <dc:language>en</dc:language>
  <cp:keywords/>
  <dcterms:created xsi:type="dcterms:W3CDTF">2026-07-23T23:11:31Z</dcterms:created>
  <dcterms:modified xsi:type="dcterms:W3CDTF">2026-07-23T23:11:31Z</dcterms:modified>
</cp:coreProperties>
</file>

<file path=docProps/custom.xml><?xml version="1.0" encoding="utf-8"?>
<Properties xmlns="http://schemas.openxmlformats.org/officeDocument/2006/custom-properties" xmlns:vt="http://schemas.openxmlformats.org/officeDocument/2006/docPropsVTypes"/>
</file>