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5" w:name="occupational-therapist-cover-letter"/>
    <w:p>
      <w:pPr>
        <w:pStyle w:val="Heading1"/>
      </w:pPr>
      <w:r>
        <w:t xml:space="preserve">Occupational Therapist Cover Letter</w:t>
      </w:r>
    </w:p>
    <w:p>
      <w:pPr>
        <w:pStyle w:val="FirstParagraph"/>
      </w:pPr>
      <w:r>
        <w:rPr>
          <w:bCs/>
          <w:b/>
        </w:rPr>
        <w:t xml:space="preserve">Dear [Hiring Manager's Name],</w:t>
      </w:r>
    </w:p>
    <w:p>
      <w:pPr>
        <w:pStyle w:val="BodyText"/>
      </w:pPr>
      <w:r>
        <w:t xml:space="preserve">I am writing to express my enthusiastic interest in the Occupational Therapist position at [Clinic/Institution Name] in Germany Munich. As a dedicated and compassionate occupational therapist with a deep commitment to enhancing the quality of life for individuals through meaningful daily activities, I am eager to contribute my expertise, cultural adaptability, and passion for healthcare within the vibrant and innovative environment of Munich. This opportunity aligns perfectly with my professional goals and personal values, particularly in a city renowned for its world-class healthcare infrastructure and progressive approach to patient-centered care.</w:t>
      </w:r>
    </w:p>
    <w:bookmarkStart w:id="20" w:name="professional-background-and-expertise"/>
    <w:p>
      <w:pPr>
        <w:pStyle w:val="Heading2"/>
      </w:pPr>
      <w:r>
        <w:t xml:space="preserve">Professional Background and Expertise</w:t>
      </w:r>
    </w:p>
    <w:p>
      <w:pPr>
        <w:pStyle w:val="FirstParagraph"/>
      </w:pPr>
      <w:r>
        <w:t xml:space="preserve">With over [X years] of experience in occupational therapy, I have developed a robust foundation in assessing, planning, and implementing therapeutic interventions tailored to the unique needs of diverse patient populations. My career has been defined by a commitment to empowering individuals with physical, cognitive, or emotional challenges to achieve independence and fulfillment in their daily lives. Whether working with children with developmental delays, adults recovering from injuries, or elderly clients managing chronic conditions, I have consistently emphasized holistic care that addresses not only physical capabilities but also psychological and social well-being.</w:t>
      </w:r>
    </w:p>
    <w:p>
      <w:pPr>
        <w:pStyle w:val="BodyText"/>
      </w:pPr>
      <w:r>
        <w:t xml:space="preserve">My experience spans both clinical and community-based settings, where I have collaborated closely with multidisciplinary teams to design personalized treatment plans. For instance, at [Previous Workplace], I specialized in neurorehabilitation, assisting stroke patients in regaining motor skills through task-specific training and adaptive techniques. This role required a strong understanding of German healthcare protocols and a sensitivity to the cultural nuances of patient care—a skill set that I believe is essential for thriving in Germany Munich's dynamic healthcare landscape.</w:t>
      </w:r>
    </w:p>
    <w:bookmarkEnd w:id="20"/>
    <w:bookmarkStart w:id="21" w:name="adaptability-and-cultural-sensitivity"/>
    <w:p>
      <w:pPr>
        <w:pStyle w:val="Heading2"/>
      </w:pPr>
      <w:r>
        <w:t xml:space="preserve">Adaptability and Cultural Sensitivity</w:t>
      </w:r>
    </w:p>
    <w:p>
      <w:pPr>
        <w:pStyle w:val="FirstParagraph"/>
      </w:pPr>
      <w:r>
        <w:t xml:space="preserve">As an occupational therapist, I understand that every individual’s journey is unique, and this philosophy extends to the diverse cultural contexts in which I work. Having previously collaborated with international patients and colleagues, I am adept at navigating cross-cultural communication challenges while maintaining a patient-centered approach. In Germany Munich, where healthcare systems prioritize precision and efficiency, my ability to integrate evidence-based practices with culturally responsive care will ensure that clients receive treatments that are both effective and respectful of their backgrounds.</w:t>
      </w:r>
    </w:p>
    <w:p>
      <w:pPr>
        <w:pStyle w:val="BodyText"/>
      </w:pPr>
      <w:r>
        <w:t xml:space="preserve">Moreover, my fluency in [language(s), e.g., English and German] allows me to connect seamlessly with patients and families in Munich. This linguistic proficiency not only facilitates clear communication but also fosters trust, which is crucial for building therapeutic relationships. I am particularly drawn to the opportunity of working in Germany Munich because of its reputation for blending cutting-edge medical technology with a strong emphasis on patient autonomy—a philosophy that resonates deeply with my own values as an occupational therapist.</w:t>
      </w:r>
    </w:p>
    <w:bookmarkEnd w:id="21"/>
    <w:bookmarkStart w:id="22" w:name="X0b3d793d650d33a5d018be5b3a89505d23ab9a9"/>
    <w:p>
      <w:pPr>
        <w:pStyle w:val="Heading2"/>
      </w:pPr>
      <w:r>
        <w:t xml:space="preserve">Alignment with Germany Munich's Healthcare Vision</w:t>
      </w:r>
    </w:p>
    <w:p>
      <w:pPr>
        <w:pStyle w:val="FirstParagraph"/>
      </w:pPr>
      <w:r>
        <w:t xml:space="preserve">Munich, a city celebrated for its innovation and high standards in healthcare, offers an ideal environment for an occupational therapist to thrive. The region’s focus on integrating preventive care, rehabilitation, and community support systems mirrors the core principles of occupational therapy. I am particularly inspired by Munich’s commitment to inclusive healthcare initiatives that address the needs of all age groups and socioeconomic backgrounds. For example, the city’s investment in accessible public spaces and adaptive technologies reflects a forward-thinking approach that aligns with my goal of creating environments where individuals can fully engage in life.</w:t>
      </w:r>
    </w:p>
    <w:p>
      <w:pPr>
        <w:pStyle w:val="BodyText"/>
      </w:pPr>
      <w:r>
        <w:t xml:space="preserve">Additionally, Germany’s structured healthcare framework provides occupational therapists with opportunities to specialize in niche areas such as geriatrics, pediatrics, or mental health. My training and experience have prepared me to contribute effectively in these domains. For instance, my work with elderly clients in [Previous Location] involved designing programs to improve mobility and reduce fall risks—a critical area of focus given Munich’s aging population. I am also familiar with the German healthcare system’s emphasis on documentation and interdisciplinary collaboration, which I believe will allow me to seamlessly integrate into your team.</w:t>
      </w:r>
    </w:p>
    <w:bookmarkEnd w:id="22"/>
    <w:bookmarkStart w:id="23" w:name="why-germany-munich"/>
    <w:p>
      <w:pPr>
        <w:pStyle w:val="Heading2"/>
      </w:pPr>
      <w:r>
        <w:t xml:space="preserve">Why Germany Munich?</w:t>
      </w:r>
    </w:p>
    <w:p>
      <w:pPr>
        <w:pStyle w:val="FirstParagraph"/>
      </w:pPr>
      <w:r>
        <w:t xml:space="preserve">Beyond professional aspirations, my decision to seek employment in Germany Munich is driven by a desire to immerse myself in a city that balances tradition with innovation. The cultural richness of Munich, from its historic architecture to its vibrant arts scene, creates an inspiring backdrop for personal and professional growth. I am particularly excited about the opportunity to work alongside colleagues who share my dedication to excellence and continuous learning.</w:t>
      </w:r>
    </w:p>
    <w:p>
      <w:pPr>
        <w:pStyle w:val="BodyText"/>
      </w:pPr>
      <w:r>
        <w:t xml:space="preserve">Munich’s proximity to natural landscapes such as the Bavarian Alps also aligns with my belief in the therapeutic value of nature. As an occupational therapist, I often incorporate environmental factors into treatment plans, and I am eager to explore how Munich’s unique geography can enhance client outcomes. Whether through outdoor therapy sessions or community-based programs, I am confident that the city’s resources will enable me to provide holistic care that extends beyond clinical settings.</w:t>
      </w:r>
    </w:p>
    <w:bookmarkEnd w:id="23"/>
    <w:bookmarkStart w:id="24" w:name="conclusion"/>
    <w:p>
      <w:pPr>
        <w:pStyle w:val="Heading2"/>
      </w:pPr>
      <w:r>
        <w:t xml:space="preserve">Conclusion</w:t>
      </w:r>
    </w:p>
    <w:p>
      <w:pPr>
        <w:pStyle w:val="FirstParagraph"/>
      </w:pPr>
      <w:r>
        <w:t xml:space="preserve">In conclusion, I am enthusiastic about the possibility of joining [Clinic/Institution Name] as an Occupational Therapist in Germany Munich. My professional experience, cultural adaptability, and passion for empowering individuals through occupational therapy make me a strong candidate for this role. I am confident that my skills and dedication will contribute to the continued success of your institution while allowing me to grow as a healthcare professional in one of Europe’s most dynamic cities.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exceptional care that Munich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Germany Munich</dc:title>
  <dc:creator/>
  <cp:keywords/>
  <dcterms:created xsi:type="dcterms:W3CDTF">2026-07-21T06:44:40Z</dcterms:created>
  <dcterms:modified xsi:type="dcterms:W3CDTF">2026-07-21T06:44:40Z</dcterms:modified>
</cp:coreProperties>
</file>

<file path=docProps/custom.xml><?xml version="1.0" encoding="utf-8"?>
<Properties xmlns="http://schemas.openxmlformats.org/officeDocument/2006/custom-properties" xmlns:vt="http://schemas.openxmlformats.org/officeDocument/2006/docPropsVTypes"/>
</file>