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Application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8be90f8331cc4a707019f09d4331b0746bbe29d"/>
    <w:p>
      <w:pPr>
        <w:pStyle w:val="Heading1"/>
      </w:pPr>
      <w:r>
        <w:t xml:space="preserve">Cover Letter for Pharmacist Position in Malaysia Kuala Lumpur</w:t>
      </w:r>
    </w:p>
    <w:p>
      <w:pPr>
        <w:pStyle w:val="FirstParagraph"/>
      </w:pPr>
      <w:r>
        <w:t xml:space="preserve">Dear [Hiring Manager's Name],</w:t>
      </w:r>
    </w:p>
    <w:p>
      <w:pPr>
        <w:pStyle w:val="BodyText"/>
      </w:pPr>
      <w:r>
        <w:t xml:space="preserve">I am writing to express my sincere interest in the Pharmacist position at [Company Name] in Malaysia Kuala Lumpur. With a strong academic background, hands-on experience in pharmaceutical services, and a deep commitment to patient care, I am excited about the opportunity to contribute to your esteemed organization. As a qualified pharmacist with a passion for improving healthcare outcomes, I am eager to bring my expertise and dedication to the dynamic healthcare environment of Kuala Lumpur.</w:t>
      </w:r>
    </w:p>
    <w:bookmarkStart w:id="20" w:name="why-malaysia-kuala-lumpur"/>
    <w:p>
      <w:pPr>
        <w:pStyle w:val="Heading2"/>
      </w:pPr>
      <w:r>
        <w:t xml:space="preserve">Why Malaysia Kuala Lumpur?</w:t>
      </w:r>
    </w:p>
    <w:p>
      <w:pPr>
        <w:pStyle w:val="FirstParagraph"/>
      </w:pPr>
      <w:r>
        <w:t xml:space="preserve">Kuala Lumpur, as the capital city of Malaysia, is a vibrant hub of innovation, culture, and medical advancements. The city’s diverse population and growing healthcare sector present unique challenges and opportunities for pharmacists to make a meaningful impact. I am particularly drawn to the chance to work in this bustling metropolis, where the role of a pharmacist extends beyond dispensing medications to encompass patient education, clinical collaboration, and community health initiatives. My goal is to align my professional skills with the needs of Kuala Lumpur’s healthcare landscape, ensuring that every individual receives safe, effective, and compassionate care.</w:t>
      </w:r>
    </w:p>
    <w:bookmarkEnd w:id="20"/>
    <w:bookmarkStart w:id="21" w:name="professional-background-and-expertise"/>
    <w:p>
      <w:pPr>
        <w:pStyle w:val="Heading2"/>
      </w:pPr>
      <w:r>
        <w:t xml:space="preserve">Professional Background and Expertise</w:t>
      </w:r>
    </w:p>
    <w:p>
      <w:pPr>
        <w:pStyle w:val="FirstParagraph"/>
      </w:pPr>
      <w:r>
        <w:t xml:space="preserve">I hold a [Degree Name] in Pharmacy from [University Name], where I graduated with [Honors/Recognition]. My academic training provided a solid foundation in pharmaceutical sciences, pharmacology, and clinical practice. Following my studies, I have worked as a pharmacist at [Previous Workplace], where I honed my skills in medication management, patient counseling, and pharmacy operations. In this role, I was responsible for dispensing prescriptions accurately, conducting drug therapy reviews, and collaborating with healthcare professionals to optimize treatment plans.</w:t>
      </w:r>
    </w:p>
    <w:p>
      <w:pPr>
        <w:pStyle w:val="BodyText"/>
      </w:pPr>
      <w:r>
        <w:t xml:space="preserve">One of my key strengths is my ability to adapt to the fast-paced demands of the pharmaceutical industry while maintaining a focus on patient safety. At [Previous Workplace], I implemented a system for tracking medication adherence among chronic disease patients, which resulted in a 20% improvement in patient outcomes. Additionally, I led training sessions for pharmacy staff on new regulations and technologies, ensuring compliance with local and international standards. These experiences have reinforced my belief that pharmacists play a critical role in bridging the gap between medical professionals and patients.</w:t>
      </w:r>
    </w:p>
    <w:bookmarkEnd w:id="21"/>
    <w:bookmarkStart w:id="22" w:name="Xc5e1a2ace46816f72da2181e087d7087050def6"/>
    <w:p>
      <w:pPr>
        <w:pStyle w:val="Heading2"/>
      </w:pPr>
      <w:r>
        <w:t xml:space="preserve">Understanding of the Malaysian Healthcare System</w:t>
      </w:r>
    </w:p>
    <w:p>
      <w:pPr>
        <w:pStyle w:val="FirstParagraph"/>
      </w:pPr>
      <w:r>
        <w:t xml:space="preserve">Having researched the healthcare landscape in Malaysia, I am impressed by the country’s efforts to enhance access to quality care through initiatives like the National Health Insurance Scheme (JKN) and the development of public-private partnerships. As a pharmacist in Kuala Lumpur, I am keen to contribute to these efforts by providing evidence-based recommendations and supporting patient-centered care. The Malaysian Pharmacists’ Association (MPhA) has also been instrumental in shaping my understanding of professional ethics, continuing education, and the importance of cultural sensitivity when serving a multicultural population.</w:t>
      </w:r>
    </w:p>
    <w:p>
      <w:pPr>
        <w:pStyle w:val="BodyText"/>
      </w:pPr>
      <w:r>
        <w:t xml:space="preserve">Malaysia’s diverse demographic—comprising Malay, Chinese, Indian, and other communities—requires pharmacists to be culturally aware and linguistically adaptable. I have experience working with patients from various backgrounds and am proficient in [languages spoken, e.g., English, Mandarin, Malay]. This skill enables me to communicate effectively with patients in their preferred language, ensuring clarity about medication instructions and potential side effects.</w:t>
      </w:r>
    </w:p>
    <w:bookmarkEnd w:id="22"/>
    <w:bookmarkStart w:id="23" w:name="key-skills-and-qualifications"/>
    <w:p>
      <w:pPr>
        <w:pStyle w:val="Heading2"/>
      </w:pPr>
      <w:r>
        <w:t xml:space="preserve">Key Skills and Qualifications</w:t>
      </w:r>
    </w:p>
    <w:p>
      <w:pPr>
        <w:numPr>
          <w:ilvl w:val="0"/>
          <w:numId w:val="1001"/>
        </w:numPr>
        <w:pStyle w:val="Compact"/>
      </w:pPr>
      <w:r>
        <w:rPr>
          <w:bCs/>
          <w:b/>
        </w:rPr>
        <w:t xml:space="preserve">Expertise in Medication Management:</w:t>
      </w:r>
      <w:r>
        <w:t xml:space="preserve"> </w:t>
      </w:r>
      <w:r>
        <w:t xml:space="preserve">Proficient in analyzing prescriptions, identifying drug interactions, and ensuring appropriate dosages for patients of all ages.</w:t>
      </w:r>
    </w:p>
    <w:p>
      <w:pPr>
        <w:numPr>
          <w:ilvl w:val="0"/>
          <w:numId w:val="1001"/>
        </w:numPr>
        <w:pStyle w:val="Compact"/>
      </w:pPr>
      <w:r>
        <w:rPr>
          <w:bCs/>
          <w:b/>
        </w:rPr>
        <w:t xml:space="preserve">Patient-Centered Care:</w:t>
      </w:r>
      <w:r>
        <w:t xml:space="preserve"> </w:t>
      </w:r>
      <w:r>
        <w:t xml:space="preserve">Strong interpersonal skills to build trust with patients and provide personalized counseling on medication use and lifestyle adjustments.</w:t>
      </w:r>
    </w:p>
    <w:p>
      <w:pPr>
        <w:numPr>
          <w:ilvl w:val="0"/>
          <w:numId w:val="1001"/>
        </w:numPr>
        <w:pStyle w:val="Compact"/>
      </w:pPr>
      <w:r>
        <w:rPr>
          <w:bCs/>
          <w:b/>
        </w:rPr>
        <w:t xml:space="preserve">Technical Proficiency:</w:t>
      </w:r>
      <w:r>
        <w:t xml:space="preserve"> </w:t>
      </w:r>
      <w:r>
        <w:t xml:space="preserve">Familiar with pharmacy management systems, electronic prescribing platforms, and regulatory compliance frameworks such as the Malaysian Medicines Act 1983.</w:t>
      </w:r>
    </w:p>
    <w:p>
      <w:pPr>
        <w:numPr>
          <w:ilvl w:val="0"/>
          <w:numId w:val="1001"/>
        </w:numPr>
        <w:pStyle w:val="Compact"/>
      </w:pPr>
      <w:r>
        <w:rPr>
          <w:bCs/>
          <w:b/>
        </w:rPr>
        <w:t xml:space="preserve">Leadership and Teamwork:</w:t>
      </w:r>
      <w:r>
        <w:t xml:space="preserve"> </w:t>
      </w:r>
      <w:r>
        <w:t xml:space="preserve">Experienced in mentoring junior pharmacists and collaborating with doctors, nurses, and other healthcare providers to deliver holistic care.</w:t>
      </w:r>
    </w:p>
    <w:bookmarkEnd w:id="23"/>
    <w:bookmarkStart w:id="24" w:name="why-company-name"/>
    <w:p>
      <w:pPr>
        <w:pStyle w:val="Heading2"/>
      </w:pPr>
      <w:r>
        <w:t xml:space="preserve">Why [Company Name]?</w:t>
      </w:r>
    </w:p>
    <w:p>
      <w:pPr>
        <w:pStyle w:val="FirstParagraph"/>
      </w:pPr>
      <w:r>
        <w:t xml:space="preserve">[Company Name] stands out as a leader in the pharmaceutical sector of Malaysia Kuala Lumpur, known for its commitment to innovation and patient welfare. I am particularly inspired by your organization’s focus on [specific initiative, e.g., "expanding access to affordable medications" or "promoting health literacy"]. Working with a team that shares these values would allow me to contribute my skills while learning from the best in the field.</w:t>
      </w:r>
    </w:p>
    <w:p>
      <w:pPr>
        <w:pStyle w:val="BodyText"/>
      </w:pPr>
      <w:r>
        <w:t xml:space="preserve">Moreover, I am drawn to the opportunity to work in a city like Kuala Lumpur, where healthcare professionals are at the forefront of addressing public health challenges. Whether it’s supporting elderly patients with chronic conditions or educating young families about preventive care, I am eager to play a role in enhancing the well-being of communities across the region.</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pharmacy make me an excellent fit for the Pharmacist position at [Company Name] in Malaysia Kuala Lumpur. I would be honored to bring my skills to your team and contribute to the continued success of your organization. Thank you for considering my application. I look forward to the opportunity to discuss how I can support your mission of providing exceptional pharmaceutical care.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Application in Malaysia Kuala Lumpur</dc:title>
  <dc:creator/>
  <dc:language>en</dc:language>
  <cp:keywords/>
  <dcterms:created xsi:type="dcterms:W3CDTF">2026-07-21T06:00:45Z</dcterms:created>
  <dcterms:modified xsi:type="dcterms:W3CDTF">2026-07-21T06:00:45Z</dcterms:modified>
</cp:coreProperties>
</file>

<file path=docProps/custom.xml><?xml version="1.0" encoding="utf-8"?>
<Properties xmlns="http://schemas.openxmlformats.org/officeDocument/2006/custom-properties" xmlns:vt="http://schemas.openxmlformats.org/officeDocument/2006/docPropsVTypes"/>
</file>