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Indonesia</w:t>
      </w:r>
      <w:r>
        <w:t xml:space="preserve"> </w:t>
      </w:r>
      <w:r>
        <w:t xml:space="preserve">Jakarta</w:t>
      </w:r>
    </w:p>
    <w:bookmarkStart w:id="26"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[Institution/Organization Name]</w:t>
      </w:r>
      <w:r>
        <w:br/>
      </w:r>
      <w:r>
        <w:t xml:space="preserve">Jakarta, Indonesia</w:t>
      </w:r>
    </w:p>
    <w:p>
      <w:pPr>
        <w:pStyle w:val="BodyText"/>
      </w:pPr>
      <w:r>
        <w:t xml:space="preserve">Dear [Honorific/Recipient's Name],</w:t>
      </w:r>
    </w:p>
    <w:p>
      <w:pPr>
        <w:pStyle w:val="BodyText"/>
      </w:pPr>
      <w:r>
        <w:t xml:space="preserve">I am writing to express my enthusiastic interest in the opportunity to serve as a dedicated politician in Indonesia Jakarta. As a committed public servant with a profound understanding of the unique challenges and aspirations of this dynamic city, I am eager to contribute my experience, vision, and passion for governance to address the pressing needs of Jakarta’s diverse communities. This</w:t>
      </w:r>
      <w:r>
        <w:t xml:space="preserve"> </w:t>
      </w:r>
      <w:r>
        <w:rPr>
          <w:bCs/>
          <w:b/>
        </w:rPr>
        <w:t xml:space="preserve">Cover Letter</w:t>
      </w:r>
      <w:r>
        <w:t xml:space="preserve"> </w:t>
      </w:r>
      <w:r>
        <w:t xml:space="preserve">is not merely an application but a testament to my unwavering commitment to advancing the values of democracy, equity, and progress in Indonesia Jakarta.</w:t>
      </w:r>
    </w:p>
    <w:bookmarkStart w:id="20" w:name="a-vision-for-indonesia-jakarta"/>
    <w:p>
      <w:pPr>
        <w:pStyle w:val="Heading3"/>
      </w:pPr>
      <w:r>
        <w:t xml:space="preserve">A Vision for Indonesia Jakarta</w:t>
      </w:r>
    </w:p>
    <w:p>
      <w:pPr>
        <w:pStyle w:val="FirstParagraph"/>
      </w:pPr>
      <w:r>
        <w:t xml:space="preserve">Jakarta, as the capital of Indonesia, stands at the crossroads of economic ambition and social responsibility. It is a city where rapid urbanization meets cultural heritage, where innovation thrives alongside historical significance. As a politician deeply rooted in this landscape, I have spent years working to bridge these dualities and create sustainable solutions for Jakarta’s citizens. My career has been defined by a steadfast belief that effective governance must prioritize the well-being of every individual, from the bustling streets of Central Jakarta to the serene neighborhoods of East Jakarta.</w:t>
      </w:r>
    </w:p>
    <w:p>
      <w:pPr>
        <w:pStyle w:val="BodyText"/>
      </w:pPr>
      <w:r>
        <w:t xml:space="preserve">Having served in various capacities within local and national politics, I have witnessed firsthand the transformative power of inclusive policies. In Indonesia Jakarta, where issues such as traffic congestion, environmental sustainability, and social inequality demand immediate attention, my focus has always been on fostering collaboration between government bodies, private sectors, and civil society. For instance, during my tenure as [Previous Role], I spearheaded initiatives to improve public transportation infrastructure and expand access to clean energy in Jakarta’s urban centers. These efforts not only reduced carbon emissions but also enhanced the quality of life for thousands of residents.</w:t>
      </w:r>
    </w:p>
    <w:bookmarkEnd w:id="20"/>
    <w:bookmarkStart w:id="21" w:name="experience-and-achievements"/>
    <w:p>
      <w:pPr>
        <w:pStyle w:val="Heading3"/>
      </w:pPr>
      <w:r>
        <w:t xml:space="preserve">Experience and Achievements</w:t>
      </w:r>
    </w:p>
    <w:p>
      <w:pPr>
        <w:pStyle w:val="FirstParagraph"/>
      </w:pPr>
      <w:r>
        <w:t xml:space="preserve">My work as a politician in Indonesia Jakarta has been guided by the principles of transparency, accountability, and community-driven development. One of my most significant accomplishments was leading the implementation of the "Jakarta Green Plan," a comprehensive strategy to combat pollution and promote renewable energy adoption. This initiative involved partnerships with international organizations and local stakeholders, resulting in the creation of over 50 new green spaces across the city and a 15% reduction in vehicular emissions within two years.</w:t>
      </w:r>
    </w:p>
    <w:p>
      <w:pPr>
        <w:pStyle w:val="BodyText"/>
      </w:pPr>
      <w:r>
        <w:t xml:space="preserve">Furthermore, I have been instrumental in advocating for the rights of marginalized communities. In Jakarta’s informal settlements, where access to basic services remains a challenge, I collaborated with NGOs and local leaders to establish mobile health clinics and vocational training programs. These efforts empowered thousands of residents to break the cycle of poverty while fostering a sense of unity among diverse cultural groups in Indonesia Jakarta.</w:t>
      </w:r>
    </w:p>
    <w:bookmarkEnd w:id="21"/>
    <w:bookmarkStart w:id="22" w:name="X94dbde9cf7997631c4c4428c9ba5eebd7387d35"/>
    <w:p>
      <w:pPr>
        <w:pStyle w:val="Heading3"/>
      </w:pPr>
      <w:r>
        <w:t xml:space="preserve">Understanding the Unique Challenges of Indonesia Jakarta</w:t>
      </w:r>
    </w:p>
    <w:p>
      <w:pPr>
        <w:pStyle w:val="FirstParagraph"/>
      </w:pPr>
      <w:r>
        <w:t xml:space="preserve">The complexities of governing in Indonesia Jakarta require a nuanced approach. As a politician, I recognize that the city’s growth must be balanced with environmental preservation and social equity. For example, my work on urban planning has emphasized the need for smarter infrastructure that accommodates both economic expansion and ecological harmony. By integrating technology into governance—such as digital platforms for citizen feedback—I have ensured that Jakarta’s residents have a voice in shaping their future.</w:t>
      </w:r>
    </w:p>
    <w:p>
      <w:pPr>
        <w:pStyle w:val="BodyText"/>
      </w:pPr>
      <w:r>
        <w:t xml:space="preserve">Moreover, I understand the importance of preserving Indonesia’s cultural identity while embracing modernization. In my campaigns, I have consistently highlighted the value of traditional arts, languages, and customs as pillars of national unity. This philosophy is reflected in my support for policies that protect Jakarta’s heritage sites and promote cultural education in schools.</w:t>
      </w:r>
    </w:p>
    <w:bookmarkEnd w:id="22"/>
    <w:bookmarkStart w:id="23" w:name="a-commitment-to-public-service"/>
    <w:p>
      <w:pPr>
        <w:pStyle w:val="Heading3"/>
      </w:pPr>
      <w:r>
        <w:t xml:space="preserve">A Commitment to Public Service</w:t>
      </w:r>
    </w:p>
    <w:p>
      <w:pPr>
        <w:pStyle w:val="FirstParagraph"/>
      </w:pPr>
      <w:r>
        <w:t xml:space="preserve">At the core of my political career is a deep respect for the people of Indonesia Jakarta. I believe that true leadership is about listening, learning, and acting with integrity. My approach to governance has always been transparent, ensuring that every decision is made in consultation with constituents and backed by data-driven strategies. This commitment to public service has earned me the trust of countless individuals who see me as a bridge between their aspirations and the policies that can realize them.</w:t>
      </w:r>
    </w:p>
    <w:p>
      <w:pPr>
        <w:pStyle w:val="BodyText"/>
      </w:pPr>
      <w:r>
        <w:t xml:space="preserve">Additionally, I have prioritized youth engagement, recognizing that Jakarta’s future lies in empowering its next generation. Through mentorship programs and educational scholarships, I have worked to equip young leaders with the tools they need to thrive in an increasingly competitive global landscape. This investment in human capital is a cornerstone of my vision for Indonesia Jakarta.</w:t>
      </w:r>
    </w:p>
    <w:bookmarkEnd w:id="23"/>
    <w:bookmarkStart w:id="24" w:name="why-i-am-the-right-candidate"/>
    <w:p>
      <w:pPr>
        <w:pStyle w:val="Heading3"/>
      </w:pPr>
      <w:r>
        <w:t xml:space="preserve">Why I Am the Right Candidate</w:t>
      </w:r>
    </w:p>
    <w:p>
      <w:pPr>
        <w:pStyle w:val="FirstParagraph"/>
      </w:pPr>
      <w:r>
        <w:t xml:space="preserve">As a politician, I bring a unique blend of experience, empathy, and innovation to the table. My ability to navigate complex policy issues while remaining grounded in the realities of Jakarta’s communities sets me apart. I am not merely an advocate for change; I am a results-oriented leader who has delivered measurable impact through collaborative efforts. Whether it is addressing traffic congestion, improving public healthcare, or promoting environmental sustainability, my track record demonstrates a consistent focus on solving problems that matter to the people.</w:t>
      </w:r>
    </w:p>
    <w:p>
      <w:pPr>
        <w:pStyle w:val="BodyText"/>
      </w:pPr>
      <w:r>
        <w:t xml:space="preserve">Furthermore, my understanding of Indonesia’s national goals aligns with the local needs of Jakarta. I have worked closely with central government agencies to secure funding for infrastructure projects and social programs that benefit both the city and the nation as a whole. This dual perspective allows me to advocate for policies that are both locally relevant and nationally significant.</w:t>
      </w:r>
    </w:p>
    <w:bookmarkEnd w:id="24"/>
    <w:bookmarkStart w:id="25" w:name="conclusion"/>
    <w:p>
      <w:pPr>
        <w:pStyle w:val="Heading3"/>
      </w:pPr>
      <w:r>
        <w:t xml:space="preserve">Conclusion</w:t>
      </w:r>
    </w:p>
    <w:p>
      <w:pPr>
        <w:pStyle w:val="FirstParagraph"/>
      </w:pPr>
      <w:r>
        <w:t xml:space="preserve">In conclusion, I am confident that my background, vision, and dedication make me an ideal candidate for a leadership role in Indonesia Jakarta. This</w:t>
      </w:r>
      <w:r>
        <w:t xml:space="preserve"> </w:t>
      </w:r>
      <w:r>
        <w:rPr>
          <w:bCs/>
          <w:b/>
        </w:rPr>
        <w:t xml:space="preserve">Cover Letter</w:t>
      </w:r>
      <w:r>
        <w:t xml:space="preserve"> </w:t>
      </w:r>
      <w:r>
        <w:t xml:space="preserve">is not just an application; it is a promise to serve with integrity and purpose. I am eager to bring my expertise to the table and work alongside you to create a Jakarta that is prosperous, inclusive, and resilient. Thank you for considering my application. I look forward to the opportunity to discuss how I can contribute to the continued success of Indonesia Jakarta.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Indonesia Jakarta</dc:title>
  <dc:creator/>
  <dc:language>en</dc:language>
  <cp:keywords/>
  <dcterms:created xsi:type="dcterms:W3CDTF">2026-07-24T04:04:26Z</dcterms:created>
  <dcterms:modified xsi:type="dcterms:W3CDTF">2026-07-24T04:04:26Z</dcterms:modified>
</cp:coreProperties>
</file>

<file path=docProps/custom.xml><?xml version="1.0" encoding="utf-8"?>
<Properties xmlns="http://schemas.openxmlformats.org/officeDocument/2006/custom-properties" xmlns:vt="http://schemas.openxmlformats.org/officeDocument/2006/docPropsVTypes"/>
</file>