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Iraq</w:t>
      </w:r>
      <w:r>
        <w:t xml:space="preserve"> </w:t>
      </w:r>
      <w:r>
        <w:t xml:space="preserve">Baghdad</w:t>
      </w:r>
    </w:p>
    <w:bookmarkStart w:id="26"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w:t>
      </w:r>
    </w:p>
    <w:bookmarkStart w:id="25" w:name="X26f6d4cb10eaa38269762fc8e83fe30f8c29985"/>
    <w:p>
      <w:pPr>
        <w:pStyle w:val="Heading2"/>
      </w:pPr>
      <w:r>
        <w:t xml:space="preserve">To the Honorable Members of the Iraqi Parliament,</w:t>
      </w:r>
    </w:p>
    <w:p>
      <w:pPr>
        <w:pStyle w:val="FirstParagraph"/>
      </w:pPr>
      <w:r>
        <w:t xml:space="preserve">It is with immense pride and a deep sense of responsibility that I submit this cover letter as an expression of my commitment to serve as a politician in Iraq Baghdad. As someone deeply rooted in the cultural, historical, and socio-political fabric of Baghdad, I am compelled to dedicate my life’s work to addressing the pressing challenges facing our city and nation. This letter is not merely an application but a testament to my unwavering dedication to fostering unity, progress, and prosperity in Iraq Baghdad.</w:t>
      </w:r>
    </w:p>
    <w:bookmarkStart w:id="20" w:name="a-legacy-of-service-in-iraq-baghdad"/>
    <w:p>
      <w:pPr>
        <w:pStyle w:val="Heading3"/>
      </w:pPr>
      <w:r>
        <w:t xml:space="preserve">A Legacy of Service in Iraq Baghdad</w:t>
      </w:r>
    </w:p>
    <w:p>
      <w:pPr>
        <w:pStyle w:val="FirstParagraph"/>
      </w:pPr>
      <w:r>
        <w:t xml:space="preserve">Throughout my career, I have consistently engaged with the people of Iraq Baghdad, understanding their aspirations and challenges. My journey as a politician began during my time as a local council member in [Specific District or Neighborhood], where I championed initiatives to improve infrastructure, enhance public services, and promote community cohesion. These early experiences taught me that effective governance is not about grand gestures but about listening to the voices of the people and translating their needs into actionable policies.</w:t>
      </w:r>
    </w:p>
    <w:p>
      <w:pPr>
        <w:pStyle w:val="BodyText"/>
      </w:pPr>
      <w:r>
        <w:t xml:space="preserve">In my role as a [Current or Previous Position], I have worked tirelessly to address issues such as economic stagnation, security concerns, and the lack of access to quality education and healthcare. For instance, I spearheaded a project that revitalized the [Specific Area or Initiative] in Baghdad, which not only created jobs but also reinvigorated local businesses. This achievement underscored my belief that sustainable development requires collaboration between government, citizens, and private sector stakeholders.</w:t>
      </w:r>
    </w:p>
    <w:bookmarkEnd w:id="20"/>
    <w:bookmarkStart w:id="21" w:name="X9c8b7023e178422c808dab43360f48ff8c77de6"/>
    <w:p>
      <w:pPr>
        <w:pStyle w:val="Heading3"/>
      </w:pPr>
      <w:r>
        <w:t xml:space="preserve">Vision for Iraq Baghdad: A City of Opportunity</w:t>
      </w:r>
    </w:p>
    <w:p>
      <w:pPr>
        <w:pStyle w:val="FirstParagraph"/>
      </w:pPr>
      <w:r>
        <w:t xml:space="preserve">As a politician in Iraq Baghdad, I envision a city where every citizen can thrive. This vision is rooted in the principles of equity, transparency, and innovation. I believe that Baghdad’s potential as the capital of Iraq is unparalleled, but it requires strategic leadership to unlock its full capabilities. My policy priorities include:</w:t>
      </w:r>
    </w:p>
    <w:p>
      <w:pPr>
        <w:numPr>
          <w:ilvl w:val="0"/>
          <w:numId w:val="1001"/>
        </w:numPr>
        <w:pStyle w:val="Compact"/>
      </w:pPr>
      <w:r>
        <w:rPr>
          <w:bCs/>
          <w:b/>
        </w:rPr>
        <w:t xml:space="preserve">Infrastructure Development:</w:t>
      </w:r>
      <w:r>
        <w:t xml:space="preserve"> </w:t>
      </w:r>
      <w:r>
        <w:t xml:space="preserve">Investing in modern transportation systems, clean water access, and energy solutions to support Baghdad’s growing population.</w:t>
      </w:r>
    </w:p>
    <w:p>
      <w:pPr>
        <w:numPr>
          <w:ilvl w:val="0"/>
          <w:numId w:val="1001"/>
        </w:numPr>
        <w:pStyle w:val="Compact"/>
      </w:pPr>
      <w:r>
        <w:rPr>
          <w:bCs/>
          <w:b/>
        </w:rPr>
        <w:t xml:space="preserve">Economic Empowerment:</w:t>
      </w:r>
      <w:r>
        <w:t xml:space="preserve"> </w:t>
      </w:r>
      <w:r>
        <w:t xml:space="preserve">Creating job opportunities through vocational training programs and supporting small businesses, which are the backbone of our economy.</w:t>
      </w:r>
    </w:p>
    <w:p>
      <w:pPr>
        <w:numPr>
          <w:ilvl w:val="0"/>
          <w:numId w:val="1001"/>
        </w:numPr>
        <w:pStyle w:val="Compact"/>
      </w:pPr>
      <w:r>
        <w:rPr>
          <w:bCs/>
          <w:b/>
        </w:rPr>
        <w:t xml:space="preserve">Educational Reform:</w:t>
      </w:r>
      <w:r>
        <w:t xml:space="preserve"> </w:t>
      </w:r>
      <w:r>
        <w:t xml:space="preserve">Ensuring that every child in Baghdad has access to quality education, from early childhood programs to higher learning institutions.</w:t>
      </w:r>
    </w:p>
    <w:p>
      <w:pPr>
        <w:numPr>
          <w:ilvl w:val="0"/>
          <w:numId w:val="1001"/>
        </w:numPr>
        <w:pStyle w:val="Compact"/>
      </w:pPr>
      <w:r>
        <w:rPr>
          <w:bCs/>
          <w:b/>
        </w:rPr>
        <w:t xml:space="preserve">Civic Engagement:</w:t>
      </w:r>
      <w:r>
        <w:t xml:space="preserve"> </w:t>
      </w:r>
      <w:r>
        <w:t xml:space="preserve">Encouraging participatory governance by establishing community forums and digital platforms for public input on policy decisions.</w:t>
      </w:r>
    </w:p>
    <w:p>
      <w:pPr>
        <w:pStyle w:val="FirstParagraph"/>
      </w:pPr>
      <w:r>
        <w:t xml:space="preserve">These goals are not abstract ideals but concrete steps toward a brighter future. For example, my work on the [Specific Project or Legislation] aimed to address [Specific Issue], demonstrating my ability to turn vision into action. I am confident that with collective effort, we can transform Baghdad into a model of resilience and innovation.</w:t>
      </w:r>
    </w:p>
    <w:bookmarkEnd w:id="21"/>
    <w:bookmarkStart w:id="22" w:name="commitment-to-integrity-and-public-trust"/>
    <w:p>
      <w:pPr>
        <w:pStyle w:val="Heading3"/>
      </w:pPr>
      <w:r>
        <w:t xml:space="preserve">Commitment to Integrity and Public Trust</w:t>
      </w:r>
    </w:p>
    <w:p>
      <w:pPr>
        <w:pStyle w:val="FirstParagraph"/>
      </w:pPr>
      <w:r>
        <w:t xml:space="preserve">In a time when public trust in political institutions is often fragile, I remain steadfast in my commitment to ethical leadership. As a politician in Iraq Baghdad, I have always prioritized transparency, accountability, and the rule of law. My decisions are guided by the principle that public service is a privilege, not a right—a privilege that demands humility and dedication.</w:t>
      </w:r>
    </w:p>
    <w:p>
      <w:pPr>
        <w:pStyle w:val="BodyText"/>
      </w:pPr>
      <w:r>
        <w:t xml:space="preserve">I have also advocated for anti-corruption measures within local governance structures. By implementing stricter oversight mechanisms and promoting open data initiatives, I aim to restore faith in the political process. This approach has already yielded results in [Specific Example], where my efforts led to increased public confidence in municipal services.</w:t>
      </w:r>
    </w:p>
    <w:bookmarkEnd w:id="22"/>
    <w:bookmarkStart w:id="23" w:name="a-call-for-unity-in-a-divided-landscape"/>
    <w:p>
      <w:pPr>
        <w:pStyle w:val="Heading3"/>
      </w:pPr>
      <w:r>
        <w:t xml:space="preserve">A Call for Unity in a Divided Landscape</w:t>
      </w:r>
    </w:p>
    <w:p>
      <w:pPr>
        <w:pStyle w:val="FirstParagraph"/>
      </w:pPr>
      <w:r>
        <w:t xml:space="preserve">Iraq Baghdad is a city of remarkable diversity, home to people from various ethnic, religious, and cultural backgrounds. As a politician, I recognize that our strength lies in our unity. My platform emphasizes policies that bridge divides and foster mutual respect. Whether through interfaith dialogues or community development projects that include all groups, I believe that inclusive governance is the cornerstone of stability.</w:t>
      </w:r>
    </w:p>
    <w:p>
      <w:pPr>
        <w:pStyle w:val="BodyText"/>
      </w:pPr>
      <w:r>
        <w:t xml:space="preserve">My work on [Specific Initiative] highlighted the importance of this approach. By collaborating with leaders from different communities, we were able to address long-standing grievances and create a shared sense of purpose. This experience reinforced my conviction that progress in Iraq Baghdad is possible only when all voices are heard and valued.</w:t>
      </w:r>
    </w:p>
    <w:bookmarkEnd w:id="23"/>
    <w:bookmarkStart w:id="24" w:name="X0ebec2e4fe2916cc563e6aceb45cadb4ac4478f"/>
    <w:p>
      <w:pPr>
        <w:pStyle w:val="Heading3"/>
      </w:pPr>
      <w:r>
        <w:t xml:space="preserve">Conclusion: A Pledge to the People of Iraq Baghdad</w:t>
      </w:r>
    </w:p>
    <w:p>
      <w:pPr>
        <w:pStyle w:val="FirstParagraph"/>
      </w:pPr>
      <w:r>
        <w:t xml:space="preserve">In conclusion, I am writing this cover letter not just as an application but as a promise. A promise to serve with integrity, to lead with empathy, and to work tirelessly for the betterment of Iraq Baghdad. My experiences have shown me that politics is not about power but about purpose—about creating a legacy that uplifts generations to come.</w:t>
      </w:r>
    </w:p>
    <w:p>
      <w:pPr>
        <w:pStyle w:val="BodyText"/>
      </w:pPr>
      <w:r>
        <w:t xml:space="preserve">I am eager to contribute my skills, insights, and passion to the political landscape of Iraq Baghdad. I am confident that my background and vision align with the needs of our city, and I look forward to discussing how I can further support its growth. Thank you for considering my candidacy. Together, we can build a future where Baghdad shines as a beacon of hope and opportunity for all.</w:t>
      </w:r>
    </w:p>
    <w:p>
      <w:pPr>
        <w:pStyle w:val="BodyText"/>
      </w:pPr>
      <w:r>
        <w:t xml:space="preserve">Sincerely,</w:t>
      </w:r>
    </w:p>
    <w:p>
      <w:pPr>
        <w:pStyle w:val="BodyText"/>
      </w:pPr>
      <w:r>
        <w:t xml:space="preserve">[Your Full Name]</w:t>
      </w:r>
    </w:p>
    <w:p>
      <w:pPr>
        <w:pStyle w:val="BodyText"/>
      </w:pPr>
      <w:r>
        <w:t xml:space="preserve">[Optional: Title or Position, e.g., "Candidate for Local Council Member"]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Iraq Baghdad</dc:title>
  <dc:creator/>
  <dc:language>en</dc:language>
  <cp:keywords/>
  <dcterms:created xsi:type="dcterms:W3CDTF">2026-09-28T06:22:41Z</dcterms:created>
  <dcterms:modified xsi:type="dcterms:W3CDTF">2026-09-28T06:22:41Z</dcterms:modified>
</cp:coreProperties>
</file>

<file path=docProps/custom.xml><?xml version="1.0" encoding="utf-8"?>
<Properties xmlns="http://schemas.openxmlformats.org/officeDocument/2006/custom-properties" xmlns:vt="http://schemas.openxmlformats.org/officeDocument/2006/docPropsVTypes"/>
</file>