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Application</w:t>
      </w:r>
      <w:r>
        <w:t xml:space="preserve"> </w:t>
      </w:r>
      <w:r>
        <w:t xml:space="preserve">in</w:t>
      </w:r>
      <w:r>
        <w:t xml:space="preserve"> </w:t>
      </w:r>
      <w:r>
        <w:t xml:space="preserve">Japan</w:t>
      </w:r>
      <w:r>
        <w:t xml:space="preserve"> </w:t>
      </w:r>
      <w:r>
        <w:t xml:space="preserve">Kyoto</w:t>
      </w:r>
    </w:p>
    <w:bookmarkStart w:id="26" w:name="cover-letter"/>
    <w:p>
      <w:pPr>
        <w:pStyle w:val="Heading1"/>
      </w:pPr>
      <w:r>
        <w:t xml:space="preserve">Cover Letter</w:t>
      </w:r>
    </w:p>
    <w:p>
      <w:pPr>
        <w:pStyle w:val="FirstParagraph"/>
      </w:pPr>
      <w:r>
        <w:rPr>
          <w:bCs/>
          <w:b/>
        </w:rPr>
        <w:t xml:space="preserve">Dear [Hiring Manager's Name or "Respected Selection Committee"],</w:t>
      </w:r>
    </w:p>
    <w:p>
      <w:pPr>
        <w:pStyle w:val="BodyText"/>
      </w:pPr>
      <w:r>
        <w:t xml:space="preserve">I am writing to express my enthusiastic interest in the opportunity to serve as a politician in Japan Kyoto, a region that embodies the delicate balance between tradition and modernity. As a dedicated public servant with over [X years] of experience in policy development, community engagement, and sustainable governance, I am eager to contribute my expertise to address the unique challenges and opportunities facing Kyoto. My background in political leadership aligns seamlessly with Kyoto's vision for a harmonious future that honors its cultural heritage while fostering innovation and resilience.</w:t>
      </w:r>
    </w:p>
    <w:bookmarkStart w:id="20" w:name="X19ad7ad0638e06ddaa8a2288941eaa365e14bea"/>
    <w:p>
      <w:pPr>
        <w:pStyle w:val="Heading2"/>
      </w:pPr>
      <w:r>
        <w:t xml:space="preserve">The Significance of Politician Role in Japan Kyoto</w:t>
      </w:r>
    </w:p>
    <w:p>
      <w:pPr>
        <w:pStyle w:val="FirstParagraph"/>
      </w:pPr>
      <w:r>
        <w:t xml:space="preserve">Japan Kyoto is not merely a city; it is a living testament to the nation’s historical and cultural legacy. With its UNESCO World Heritage sites, centuries-old temples, and vibrant traditions, Kyoto stands as a symbol of Japan’s identity. However, this rich heritage coexists with pressing contemporary issues: environmental sustainability, economic diversification, and the preservation of local communities in the face of globalization. As a politician in Kyoto, my role would be to bridge these dualities—advocating for policies that protect cultural assets while promoting inclusive growth and ecological stewardship.</w:t>
      </w:r>
    </w:p>
    <w:p>
      <w:pPr>
        <w:pStyle w:val="BodyText"/>
      </w:pPr>
      <w:r>
        <w:t xml:space="preserve">My journey as a politician has been rooted in understanding the interplay between local needs and national priorities. Having served in [previous political roles or organizations], I have developed a nuanced perspective on how to translate grassroots concerns into actionable policies. In Kyoto, where the pace of change is both rapid and delicate, this approach is essential. I believe that effective leadership requires not only strategic vision but also an unwavering commitment to the people who call this city home.</w:t>
      </w:r>
    </w:p>
    <w:bookmarkEnd w:id="20"/>
    <w:bookmarkStart w:id="21" w:name="qualifications-and-experience"/>
    <w:p>
      <w:pPr>
        <w:pStyle w:val="Heading2"/>
      </w:pPr>
      <w:r>
        <w:t xml:space="preserve">Qualifications and Experience</w:t>
      </w:r>
    </w:p>
    <w:p>
      <w:pPr>
        <w:pStyle w:val="FirstParagraph"/>
      </w:pPr>
      <w:r>
        <w:t xml:space="preserve">Throughout my career, I have focused on initiatives that resonate deeply with Kyoto’s priorities. For instance, during my tenure as [previous position], I spearheaded a project to revitalize traditional crafts through digital platforms, ensuring that local artisans could reach global markets while preserving their cultural techniques. This experience taught me the importance of leveraging technology without compromising heritage—a principle I would apply to Kyoto’s broader development strategies.</w:t>
      </w:r>
    </w:p>
    <w:p>
      <w:pPr>
        <w:pStyle w:val="BodyText"/>
      </w:pPr>
      <w:r>
        <w:t xml:space="preserve">Additionally, my work in environmental policy has equipped me to tackle Kyoto’s ecological challenges. As a member of [relevant organization or committee], I advocated for stricter regulations on industrial emissions and promoted renewable energy adoption in urban areas. Kyoto, with its iconic bamboo forests and rivers, faces the dual threat of climate change and over-tourism. My track record in balancing environmental protection with economic viability positions me to craft solutions that safeguard Kyoto’s natural beauty while supporting its tourism industry.</w:t>
      </w:r>
    </w:p>
    <w:bookmarkEnd w:id="21"/>
    <w:bookmarkStart w:id="22" w:name="policies-aligned-with-kyotos-needs"/>
    <w:p>
      <w:pPr>
        <w:pStyle w:val="Heading2"/>
      </w:pPr>
      <w:r>
        <w:t xml:space="preserve">Policies Aligned with Kyoto’s Needs</w:t>
      </w:r>
    </w:p>
    <w:p>
      <w:pPr>
        <w:pStyle w:val="FirstParagraph"/>
      </w:pPr>
      <w:r>
        <w:t xml:space="preserve">One of my core priorities as a politician in Kyoto would be to strengthen the city’s resilience to climate change. This includes investing in green infrastructure, such as flood-resistant urban planning and energy-efficient public transportation systems. I also envision establishing a "Cultural Sustainability Fund" to support the preservation of historic neighborhoods and traditional festivals, ensuring these elements remain integral to Kyoto’s identity.</w:t>
      </w:r>
    </w:p>
    <w:p>
      <w:pPr>
        <w:pStyle w:val="BodyText"/>
      </w:pPr>
      <w:r>
        <w:t xml:space="preserve">Another critical area is economic diversification. While tourism remains a cornerstone of Kyoto’s economy, over-reliance on this sector risks vulnerability. I would work to attract investments in technology, education, and healthcare—sectors that can create jobs while aligning with the city’s long-term goals. Collaborating with local universities and startups, I aim to foster an ecosystem where innovation thrives alongside tradition.</w:t>
      </w:r>
    </w:p>
    <w:bookmarkEnd w:id="22"/>
    <w:bookmarkStart w:id="23" w:name="community-engagement-and-collaboration"/>
    <w:p>
      <w:pPr>
        <w:pStyle w:val="Heading2"/>
      </w:pPr>
      <w:r>
        <w:t xml:space="preserve">Community Engagement and Collaboration</w:t>
      </w:r>
    </w:p>
    <w:p>
      <w:pPr>
        <w:pStyle w:val="FirstParagraph"/>
      </w:pPr>
      <w:r>
        <w:t xml:space="preserve">Effective governance in Kyoto hinges on meaningful collaboration with its residents. As a politician, I have always prioritized transparency and inclusivity. In my previous roles, I organized town hall meetings, conducted surveys, and established advisory councils to ensure diverse voices shape policy decisions. In Kyoto, this approach would be vital to address the concerns of both long-time residents and newcomers.</w:t>
      </w:r>
    </w:p>
    <w:p>
      <w:pPr>
        <w:pStyle w:val="BodyText"/>
      </w:pPr>
      <w:r>
        <w:t xml:space="preserve">I also recognize the importance of partnerships with local businesses, cultural institutions, and environmental organizations. By fostering these relationships, I can create a coalition that drives collective action toward shared goals. For example, partnering with temples and shrines to promote eco-tourism could generate revenue while raising awareness about conservation efforts.</w:t>
      </w:r>
    </w:p>
    <w:bookmarkEnd w:id="23"/>
    <w:bookmarkStart w:id="24" w:name="why-kyoto-a-personal-connection"/>
    <w:p>
      <w:pPr>
        <w:pStyle w:val="Heading2"/>
      </w:pPr>
      <w:r>
        <w:t xml:space="preserve">Why Kyoto? A Personal Connection</w:t>
      </w:r>
    </w:p>
    <w:p>
      <w:pPr>
        <w:pStyle w:val="FirstParagraph"/>
      </w:pPr>
      <w:r>
        <w:t xml:space="preserve">My connection to Japan and Kyoto is not merely professional—it is deeply personal. I have long admired the city’s ability to honor its past while embracing the future. During a visit to Kyoto several years ago, I was struck by the harmony between its ancient architecture and modern innovations. This duality inspires my approach to leadership: ensuring that progress never comes at the expense of cultural integrity.</w:t>
      </w:r>
    </w:p>
    <w:p>
      <w:pPr>
        <w:pStyle w:val="BodyText"/>
      </w:pPr>
      <w:r>
        <w:t xml:space="preserve">I am particularly drawn to Kyoto’s spirit of community and its emphasis on mindfulness. These values align with my belief that politics should be a service to the people, not a pursuit of power. I am committed to working tirelessly for the well-being of Kyoto’s citizens, whether through policy reforms, disaster preparedness initiatives, or programs that empower underrepresented groups.</w:t>
      </w:r>
    </w:p>
    <w:bookmarkEnd w:id="24"/>
    <w:bookmarkStart w:id="25" w:name="conclusion"/>
    <w:p>
      <w:pPr>
        <w:pStyle w:val="Heading2"/>
      </w:pPr>
      <w:r>
        <w:t xml:space="preserve">Conclusion</w:t>
      </w:r>
    </w:p>
    <w:p>
      <w:pPr>
        <w:pStyle w:val="FirstParagraph"/>
      </w:pPr>
      <w:r>
        <w:t xml:space="preserve">In conclusion, I am confident that my experience, vision, and passion make me an ideal candidate for this role. As a politician in Japan Kyoto, I aim to be a steward of the city’s legacy and a catalyst for its future. I would be honored to contribute to policies that reflect Kyoto’s unique character while addressing the challenges of the 21st century.</w:t>
      </w:r>
    </w:p>
    <w:p>
      <w:pPr>
        <w:pStyle w:val="BodyText"/>
      </w:pPr>
      <w:r>
        <w:t xml:space="preserve">Thank you for considering my application. I would welcome the opportunity to discuss how my background and goals align with Kyoto’s needs. Please feel free to contact me at [phone number] or [email address] at your convenience. I look forward to the possibility of working together to shape a prosperous and sustainable Kyoto.</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Application in Japan Kyoto</dc:title>
  <dc:creator/>
  <cp:keywords/>
  <dcterms:created xsi:type="dcterms:W3CDTF">2026-07-24T06:12:36Z</dcterms:created>
  <dcterms:modified xsi:type="dcterms:W3CDTF">2026-07-24T06:12:36Z</dcterms:modified>
</cp:coreProperties>
</file>

<file path=docProps/custom.xml><?xml version="1.0" encoding="utf-8"?>
<Properties xmlns="http://schemas.openxmlformats.org/officeDocument/2006/custom-properties" xmlns:vt="http://schemas.openxmlformats.org/officeDocument/2006/docPropsVTypes"/>
</file>