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Morocco</w:t>
      </w:r>
      <w:r>
        <w:t xml:space="preserve"> </w:t>
      </w:r>
      <w:r>
        <w:t xml:space="preserve">Casablanca</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sincere interest in the opportunity to contribute my experience and vision as a politician in Morocco Casablanca. As a dedicated public servant with a deep understanding of the unique challenges and aspirations of this vibrant region, I am eager to advocate for policies that prioritize sustainable development, social equity, and national unity. My journey in public service has been rooted in the belief that leadership must be both responsive to local needs and aligned with Morocco's broader goals of progress and prosperity.</w:t>
      </w:r>
    </w:p>
    <w:p>
      <w:pPr>
        <w:pStyle w:val="BodyText"/>
      </w:pPr>
      <w:r>
        <w:t xml:space="preserve">Morocco Casablanca, as the country's economic hub and a cultural crossroads, demands leaders who can navigate its complex dynamics with integrity, innovation, and a commitment to inclusivity. Over the years, I have worked closely with communities in Casablanca to address issues such as urban development, youth empowerment, and environmental sustainability. These experiences have reinforced my conviction that effective governance is not merely about policy implementation but about fostering trust between the government and the people it serves.</w:t>
      </w:r>
    </w:p>
    <w:bookmarkStart w:id="20" w:name="X5be2e08f41f0717b56b0da26f41909f2e9fb1f6"/>
    <w:p>
      <w:pPr>
        <w:pStyle w:val="Heading2"/>
      </w:pPr>
      <w:r>
        <w:t xml:space="preserve">The Role of a Politician in Morocco Casablanca</w:t>
      </w:r>
    </w:p>
    <w:p>
      <w:pPr>
        <w:pStyle w:val="FirstParagraph"/>
      </w:pPr>
      <w:r>
        <w:t xml:space="preserve">As a politician in Morocco Casablanca, my primary focus has always been on bridging the gap between national priorities and local realities. The region's significance as a gateway to Africa and the Mediterranean necessitates strategic investments in infrastructure, education, and digital transformation. I have championed initiatives such as [specific project or policy], which aimed to enhance economic opportunities for marginalized groups while promoting cultural preservation. These efforts reflect my philosophy that leadership must be both forward-thinking and rooted in the values of solidarity and resilience.</w:t>
      </w:r>
    </w:p>
    <w:p>
      <w:pPr>
        <w:pStyle w:val="BodyText"/>
      </w:pPr>
      <w:r>
        <w:t xml:space="preserve">Casablanca's diverse population—comprising urban workers, small business owners, students, and families—requires a political approach that is inclusive and adaptive. I have consistently advocated for policies that address inequality, improve access to healthcare, and expand vocational training programs. For instance, my work with local NGOs on [specific initiative] helped create over 500 jobs in underserved neighborhoods, demonstrating the power of collaboration between government and civil society.</w:t>
      </w:r>
    </w:p>
    <w:bookmarkEnd w:id="20"/>
    <w:bookmarkStart w:id="21" w:name="commitment-to-public-service"/>
    <w:p>
      <w:pPr>
        <w:pStyle w:val="Heading2"/>
      </w:pPr>
      <w:r>
        <w:t xml:space="preserve">Commitment to Public Service</w:t>
      </w:r>
    </w:p>
    <w:p>
      <w:pPr>
        <w:pStyle w:val="FirstParagraph"/>
      </w:pPr>
      <w:r>
        <w:t xml:space="preserve">My career in public service has been guided by a simple yet profound principle: that leadership is not a position but a responsibility. In Morocco Casablanca, this means listening to the voices of citizens and translating their concerns into actionable policies. Whether addressing traffic congestion, supporting small enterprises, or promoting cultural exchange programs, I have prioritized transparency and accountability in every decision.</w:t>
      </w:r>
    </w:p>
    <w:p>
      <w:pPr>
        <w:pStyle w:val="BodyText"/>
      </w:pPr>
      <w:r>
        <w:t xml:space="preserve">One of my most rewarding projects was [specific example], which involved partnering with local leaders to establish a community center that offers free legal aid, mental health resources, and entrepreneurship workshops. This initiative not only improved access to essential services but also strengthened social cohesion in a rapidly changing urban environment. Such efforts underscore the importance of grassroots engagement in shaping policies that resonate with the everyday lives of citizens.</w:t>
      </w:r>
    </w:p>
    <w:bookmarkEnd w:id="21"/>
    <w:bookmarkStart w:id="22" w:name="Xbc942f4033cf4f6098664f6d5e220a96a0ca729"/>
    <w:p>
      <w:pPr>
        <w:pStyle w:val="Heading2"/>
      </w:pPr>
      <w:r>
        <w:t xml:space="preserve">Challenges and Opportunities in Morocco Casablanca</w:t>
      </w:r>
    </w:p>
    <w:p>
      <w:pPr>
        <w:pStyle w:val="FirstParagraph"/>
      </w:pPr>
      <w:r>
        <w:t xml:space="preserve">Casablanca faces unique challenges, including demographic pressures, environmental concerns, and the need to balance modernization with cultural heritage. As a politician, I have worked to address these issues by promoting sustainable urban planning and investing in renewable energy projects. For example, my advocacy for [specific policy or project] led to the expansion of green spaces in the city center, which has improved air quality and provided recreational areas for residents.</w:t>
      </w:r>
    </w:p>
    <w:p>
      <w:pPr>
        <w:pStyle w:val="BodyText"/>
      </w:pPr>
      <w:r>
        <w:t xml:space="preserve">Moreover, I recognize that Morocco's Vision 2035 emphasizes the importance of regional development. Casablanca, as a key economic engine, must play a central role in this vision. My focus on digital literacy programs and partnerships with tech startups has already begun to position the region as a hub for innovation. By fostering public-private collaborations, I aim to create an ecosystem where local talent can thrive while contributing to national growth.</w:t>
      </w:r>
    </w:p>
    <w:bookmarkEnd w:id="22"/>
    <w:bookmarkStart w:id="23" w:name="why-morocco-casablanca"/>
    <w:p>
      <w:pPr>
        <w:pStyle w:val="Heading2"/>
      </w:pPr>
      <w:r>
        <w:t xml:space="preserve">Why Morocco Casablanca?</w:t>
      </w:r>
    </w:p>
    <w:p>
      <w:pPr>
        <w:pStyle w:val="FirstParagraph"/>
      </w:pPr>
      <w:r>
        <w:t xml:space="preserve">Morocco Casablanca is more than a city—it is a symbol of the country's ambition and cultural richness. As a politician, I am deeply committed to ensuring that this region continues to lead by example in addressing global challenges such as climate change, inequality, and youth unemployment. My work has always been guided by the belief that Casablanca's potential can only be realized through collective action and a shared vision for the future.</w:t>
      </w:r>
    </w:p>
    <w:p>
      <w:pPr>
        <w:pStyle w:val="BodyText"/>
      </w:pPr>
      <w:r>
        <w:t xml:space="preserve">My experience in Morocco Casablanca has taught me that effective leadership requires empathy, strategic thinking, and a willingness to embrace change. I have seen firsthand how policies rooted in dialogue and evidence-based research can transform communities. Whether it is improving public transportation or supporting local artists, every initiative is a step toward a more equitable and dynamic society.</w:t>
      </w:r>
    </w:p>
    <w:bookmarkEnd w:id="23"/>
    <w:bookmarkStart w:id="24" w:name="conclusion"/>
    <w:p>
      <w:pPr>
        <w:pStyle w:val="Heading2"/>
      </w:pPr>
      <w:r>
        <w:t xml:space="preserve">Conclusion</w:t>
      </w:r>
    </w:p>
    <w:p>
      <w:pPr>
        <w:pStyle w:val="FirstParagraph"/>
      </w:pPr>
      <w:r>
        <w:t xml:space="preserve">In conclusion, I am confident that my background, values, and dedication to public service make me an ideal candidate to contribute meaningfully to Morocco Casablanca's future. I am eager to collaborate with fellow leaders, citizens, and organizations to build a region that is not only economically prosperous but also socially inclusive and environmentally responsible. Thank you for considering my application. I look forward to the opportunity to discuss how my experience aligns with your goals and how we can work together to advance the interests of Morocco Casablanca.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Morocco Casablanca</dc:title>
  <dc:creator/>
  <dc:language>en</dc:language>
  <cp:keywords/>
  <dcterms:created xsi:type="dcterms:W3CDTF">2026-07-23T23:09:29Z</dcterms:created>
  <dcterms:modified xsi:type="dcterms:W3CDTF">2026-07-23T23:09:29Z</dcterms:modified>
</cp:coreProperties>
</file>

<file path=docProps/custom.xml><?xml version="1.0" encoding="utf-8"?>
<Properties xmlns="http://schemas.openxmlformats.org/officeDocument/2006/custom-properties" xmlns:vt="http://schemas.openxmlformats.org/officeDocument/2006/docPropsVTypes"/>
</file>